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584578" w14:textId="566E071A" w:rsidR="007F19AF" w:rsidRPr="007F19AF" w:rsidRDefault="00412CC9" w:rsidP="007F19AF">
      <w:pPr>
        <w:jc w:val="center"/>
        <w:rPr>
          <w:rFonts w:asciiTheme="majorHAnsi" w:hAnsiTheme="majorHAnsi"/>
          <w:b/>
          <w:sz w:val="28"/>
        </w:rPr>
      </w:pPr>
      <w:r w:rsidRPr="007F19AF">
        <w:rPr>
          <w:rFonts w:asciiTheme="majorHAnsi" w:hAnsiTheme="majorHAnsi"/>
          <w:b/>
          <w:sz w:val="28"/>
        </w:rPr>
        <w:t xml:space="preserve">PROPOSITION DE SEANCE </w:t>
      </w: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2518"/>
        <w:gridCol w:w="3260"/>
        <w:gridCol w:w="851"/>
        <w:gridCol w:w="1577"/>
        <w:gridCol w:w="2736"/>
      </w:tblGrid>
      <w:tr w:rsidR="00412CC9" w14:paraId="216574CC" w14:textId="77777777" w:rsidTr="00AA7EC1">
        <w:tc>
          <w:tcPr>
            <w:tcW w:w="2518" w:type="dxa"/>
          </w:tcPr>
          <w:p w14:paraId="4869A0F6" w14:textId="192D4DE6" w:rsidR="00412CC9" w:rsidRPr="007F19AF" w:rsidRDefault="00412CC9" w:rsidP="00412CC9">
            <w:pPr>
              <w:rPr>
                <w:rFonts w:asciiTheme="majorHAnsi" w:hAnsiTheme="majorHAnsi"/>
                <w:b/>
                <w:sz w:val="28"/>
              </w:rPr>
            </w:pPr>
            <w:r w:rsidRPr="007F19AF">
              <w:rPr>
                <w:rFonts w:asciiTheme="majorHAnsi" w:hAnsiTheme="majorHAnsi"/>
                <w:b/>
                <w:sz w:val="28"/>
              </w:rPr>
              <w:t xml:space="preserve">DOMAINE : </w:t>
            </w:r>
            <w:r w:rsidRPr="0049184E">
              <w:rPr>
                <w:rFonts w:asciiTheme="majorHAnsi" w:hAnsiTheme="majorHAnsi"/>
                <w:b/>
                <w:color w:val="0000FF"/>
                <w:sz w:val="28"/>
              </w:rPr>
              <w:t>L’UNITE DU VIVANT</w:t>
            </w:r>
          </w:p>
        </w:tc>
        <w:tc>
          <w:tcPr>
            <w:tcW w:w="3260" w:type="dxa"/>
          </w:tcPr>
          <w:p w14:paraId="1750D629" w14:textId="417263DF" w:rsidR="00412CC9" w:rsidRPr="0049184E" w:rsidRDefault="007F19AF" w:rsidP="00412CC9">
            <w:pPr>
              <w:rPr>
                <w:rFonts w:asciiTheme="majorHAnsi" w:hAnsiTheme="majorHAnsi"/>
                <w:b/>
                <w:color w:val="0000FF"/>
                <w:sz w:val="28"/>
              </w:rPr>
            </w:pPr>
            <w:r w:rsidRPr="0049184E">
              <w:rPr>
                <w:rFonts w:asciiTheme="majorHAnsi" w:hAnsiTheme="majorHAnsi"/>
                <w:b/>
                <w:color w:val="0000FF"/>
                <w:sz w:val="28"/>
              </w:rPr>
              <w:t>NOUVEAU CYCLE DE CONSOLIDATION</w:t>
            </w:r>
          </w:p>
        </w:tc>
        <w:tc>
          <w:tcPr>
            <w:tcW w:w="2428" w:type="dxa"/>
            <w:gridSpan w:val="2"/>
          </w:tcPr>
          <w:p w14:paraId="13349FBD" w14:textId="58B4AC63" w:rsidR="00412CC9" w:rsidRPr="007F19AF" w:rsidRDefault="007F19AF" w:rsidP="00412CC9">
            <w:pPr>
              <w:rPr>
                <w:rFonts w:asciiTheme="majorHAnsi" w:hAnsiTheme="majorHAnsi"/>
                <w:b/>
                <w:sz w:val="28"/>
              </w:rPr>
            </w:pPr>
            <w:r w:rsidRPr="007F19AF">
              <w:rPr>
                <w:rFonts w:asciiTheme="majorHAnsi" w:hAnsiTheme="majorHAnsi"/>
                <w:b/>
                <w:sz w:val="28"/>
              </w:rPr>
              <w:t>NIVEAU :</w:t>
            </w:r>
            <w:r w:rsidRPr="0049184E">
              <w:rPr>
                <w:rFonts w:asciiTheme="majorHAnsi" w:hAnsiTheme="majorHAnsi"/>
                <w:b/>
                <w:color w:val="0000FF"/>
                <w:sz w:val="28"/>
              </w:rPr>
              <w:t xml:space="preserve"> 6ème</w:t>
            </w:r>
          </w:p>
        </w:tc>
        <w:tc>
          <w:tcPr>
            <w:tcW w:w="2736" w:type="dxa"/>
          </w:tcPr>
          <w:p w14:paraId="64E0DC04" w14:textId="4B2B4AD9" w:rsidR="00412CC9" w:rsidRPr="007F19AF" w:rsidRDefault="007F19AF" w:rsidP="00412CC9">
            <w:pPr>
              <w:rPr>
                <w:rFonts w:asciiTheme="majorHAnsi" w:hAnsiTheme="majorHAnsi"/>
                <w:b/>
                <w:sz w:val="28"/>
              </w:rPr>
            </w:pPr>
            <w:r w:rsidRPr="007F19AF">
              <w:rPr>
                <w:rFonts w:asciiTheme="majorHAnsi" w:hAnsiTheme="majorHAnsi"/>
                <w:b/>
                <w:sz w:val="28"/>
              </w:rPr>
              <w:t>SEANCE :</w:t>
            </w:r>
            <w:r w:rsidRPr="0049184E">
              <w:rPr>
                <w:rFonts w:asciiTheme="majorHAnsi" w:hAnsiTheme="majorHAnsi"/>
                <w:b/>
                <w:color w:val="0000FF"/>
                <w:sz w:val="28"/>
              </w:rPr>
              <w:t xml:space="preserve"> </w:t>
            </w:r>
            <w:r w:rsidR="0049184E" w:rsidRPr="0049184E">
              <w:rPr>
                <w:rFonts w:asciiTheme="majorHAnsi" w:hAnsiTheme="majorHAnsi"/>
                <w:b/>
                <w:color w:val="0000FF"/>
                <w:sz w:val="28"/>
              </w:rPr>
              <w:t>2</w:t>
            </w:r>
          </w:p>
        </w:tc>
      </w:tr>
      <w:tr w:rsidR="007F19AF" w14:paraId="34CF43BD" w14:textId="77777777" w:rsidTr="00AA7EC1">
        <w:tc>
          <w:tcPr>
            <w:tcW w:w="2518" w:type="dxa"/>
          </w:tcPr>
          <w:p w14:paraId="4C3E8CCD" w14:textId="3E9FD271" w:rsidR="007F19AF" w:rsidRPr="007F19AF" w:rsidRDefault="007F19AF" w:rsidP="00412CC9">
            <w:pPr>
              <w:rPr>
                <w:rFonts w:asciiTheme="majorHAnsi" w:hAnsiTheme="majorHAnsi"/>
                <w:b/>
                <w:sz w:val="28"/>
              </w:rPr>
            </w:pPr>
            <w:r w:rsidRPr="007F19AF">
              <w:rPr>
                <w:rFonts w:asciiTheme="majorHAnsi" w:hAnsiTheme="majorHAnsi"/>
                <w:b/>
                <w:sz w:val="28"/>
              </w:rPr>
              <w:t>TITRE :</w:t>
            </w:r>
          </w:p>
        </w:tc>
        <w:tc>
          <w:tcPr>
            <w:tcW w:w="8424" w:type="dxa"/>
            <w:gridSpan w:val="4"/>
          </w:tcPr>
          <w:p w14:paraId="329FBAD5" w14:textId="7B86EC43" w:rsidR="007F19AF" w:rsidRPr="0049184E" w:rsidRDefault="007F19AF" w:rsidP="0049184E">
            <w:pPr>
              <w:jc w:val="center"/>
              <w:rPr>
                <w:rFonts w:asciiTheme="majorHAnsi" w:hAnsiTheme="majorHAnsi"/>
                <w:b/>
                <w:color w:val="FF0000"/>
                <w:sz w:val="28"/>
              </w:rPr>
            </w:pPr>
            <w:r w:rsidRPr="0049184E">
              <w:rPr>
                <w:rFonts w:asciiTheme="majorHAnsi" w:hAnsiTheme="majorHAnsi"/>
                <w:b/>
                <w:color w:val="FF0000"/>
                <w:sz w:val="28"/>
              </w:rPr>
              <w:t>L’ORGANISATION MICROSCOPIQUE DES ETRES VIVANTS</w:t>
            </w:r>
          </w:p>
        </w:tc>
      </w:tr>
      <w:tr w:rsidR="007F19AF" w14:paraId="7D90E02C" w14:textId="77777777" w:rsidTr="00AA7EC1">
        <w:tc>
          <w:tcPr>
            <w:tcW w:w="2518" w:type="dxa"/>
          </w:tcPr>
          <w:p w14:paraId="0E6672A5" w14:textId="0222CDAA" w:rsidR="007F19AF" w:rsidRPr="007F19AF" w:rsidRDefault="007F19AF" w:rsidP="00412CC9">
            <w:pPr>
              <w:rPr>
                <w:rFonts w:asciiTheme="majorHAnsi" w:hAnsiTheme="majorHAnsi"/>
                <w:b/>
                <w:sz w:val="28"/>
              </w:rPr>
            </w:pPr>
            <w:r w:rsidRPr="007F19AF">
              <w:rPr>
                <w:rFonts w:asciiTheme="majorHAnsi" w:hAnsiTheme="majorHAnsi"/>
                <w:b/>
                <w:sz w:val="28"/>
              </w:rPr>
              <w:t>OBJECTIFS</w:t>
            </w:r>
          </w:p>
        </w:tc>
        <w:tc>
          <w:tcPr>
            <w:tcW w:w="4111" w:type="dxa"/>
            <w:gridSpan w:val="2"/>
          </w:tcPr>
          <w:p w14:paraId="65166D69" w14:textId="77777777" w:rsidR="007F19AF" w:rsidRPr="007F19AF" w:rsidRDefault="007F19AF" w:rsidP="00412CC9">
            <w:pPr>
              <w:rPr>
                <w:rFonts w:asciiTheme="majorHAnsi" w:hAnsiTheme="majorHAnsi"/>
                <w:b/>
                <w:sz w:val="28"/>
              </w:rPr>
            </w:pPr>
            <w:r w:rsidRPr="007F19AF">
              <w:rPr>
                <w:rFonts w:asciiTheme="majorHAnsi" w:hAnsiTheme="majorHAnsi"/>
                <w:b/>
                <w:sz w:val="28"/>
              </w:rPr>
              <w:t>Connaissances :</w:t>
            </w:r>
          </w:p>
          <w:p w14:paraId="1F7E9D03" w14:textId="77777777" w:rsidR="007F19AF" w:rsidRPr="007F19AF" w:rsidRDefault="007F19AF" w:rsidP="007F19AF">
            <w:pPr>
              <w:jc w:val="both"/>
              <w:rPr>
                <w:rFonts w:asciiTheme="majorHAnsi" w:hAnsiTheme="majorHAnsi"/>
                <w:sz w:val="28"/>
              </w:rPr>
            </w:pPr>
            <w:r w:rsidRPr="007F19AF">
              <w:rPr>
                <w:rFonts w:asciiTheme="majorHAnsi" w:hAnsiTheme="majorHAnsi"/>
                <w:sz w:val="28"/>
              </w:rPr>
              <w:t xml:space="preserve">Tous les EV observés au microscope sont constitués de </w:t>
            </w:r>
            <w:r w:rsidRPr="007F19AF">
              <w:rPr>
                <w:rFonts w:asciiTheme="majorHAnsi" w:hAnsiTheme="majorHAnsi"/>
                <w:b/>
                <w:color w:val="FF0000"/>
                <w:sz w:val="28"/>
              </w:rPr>
              <w:t>cellules</w:t>
            </w:r>
            <w:r w:rsidRPr="007F19AF">
              <w:rPr>
                <w:rFonts w:asciiTheme="majorHAnsi" w:hAnsiTheme="majorHAnsi"/>
                <w:sz w:val="28"/>
              </w:rPr>
              <w:t> : la cellule est l’unité d’organisation du vivant.</w:t>
            </w:r>
          </w:p>
          <w:p w14:paraId="0B48D446" w14:textId="575A4CF0" w:rsidR="007F19AF" w:rsidRPr="007F19AF" w:rsidRDefault="007F19AF" w:rsidP="007F19AF">
            <w:pPr>
              <w:jc w:val="both"/>
              <w:rPr>
                <w:rFonts w:asciiTheme="majorHAnsi" w:hAnsiTheme="majorHAnsi"/>
                <w:b/>
                <w:sz w:val="28"/>
              </w:rPr>
            </w:pPr>
            <w:r w:rsidRPr="007F19AF">
              <w:rPr>
                <w:rFonts w:asciiTheme="majorHAnsi" w:hAnsiTheme="majorHAnsi"/>
                <w:sz w:val="28"/>
              </w:rPr>
              <w:t xml:space="preserve">Chaque cellule est un élément de taille microscopique constituée d’un </w:t>
            </w:r>
            <w:r w:rsidRPr="007F19AF">
              <w:rPr>
                <w:rFonts w:asciiTheme="majorHAnsi" w:hAnsiTheme="majorHAnsi"/>
                <w:b/>
                <w:color w:val="FF0000"/>
                <w:sz w:val="28"/>
              </w:rPr>
              <w:t>cytoplasme</w:t>
            </w:r>
            <w:r w:rsidRPr="007F19AF">
              <w:rPr>
                <w:rFonts w:asciiTheme="majorHAnsi" w:hAnsiTheme="majorHAnsi"/>
                <w:sz w:val="28"/>
              </w:rPr>
              <w:t xml:space="preserve"> contenant un </w:t>
            </w:r>
            <w:r w:rsidRPr="007F19AF">
              <w:rPr>
                <w:rFonts w:asciiTheme="majorHAnsi" w:hAnsiTheme="majorHAnsi"/>
                <w:b/>
                <w:color w:val="FF0000"/>
                <w:sz w:val="28"/>
              </w:rPr>
              <w:t>noyau</w:t>
            </w:r>
            <w:r w:rsidRPr="007F19AF">
              <w:rPr>
                <w:rFonts w:asciiTheme="majorHAnsi" w:hAnsiTheme="majorHAnsi"/>
                <w:sz w:val="28"/>
              </w:rPr>
              <w:t xml:space="preserve"> et délimité par une </w:t>
            </w:r>
            <w:r w:rsidRPr="007F19AF">
              <w:rPr>
                <w:rFonts w:asciiTheme="majorHAnsi" w:hAnsiTheme="majorHAnsi"/>
                <w:b/>
                <w:color w:val="FF0000"/>
                <w:sz w:val="28"/>
              </w:rPr>
              <w:t>membrane.</w:t>
            </w:r>
          </w:p>
        </w:tc>
        <w:tc>
          <w:tcPr>
            <w:tcW w:w="4313" w:type="dxa"/>
            <w:gridSpan w:val="2"/>
          </w:tcPr>
          <w:p w14:paraId="78ECED91" w14:textId="08B1F3CE" w:rsidR="007F19AF" w:rsidRPr="00AA7EC1" w:rsidRDefault="007F19AF" w:rsidP="00412CC9">
            <w:pPr>
              <w:rPr>
                <w:rFonts w:asciiTheme="majorHAnsi" w:hAnsiTheme="majorHAnsi"/>
                <w:b/>
                <w:sz w:val="28"/>
                <w:szCs w:val="28"/>
              </w:rPr>
            </w:pPr>
            <w:r w:rsidRPr="00AA7EC1">
              <w:rPr>
                <w:rFonts w:asciiTheme="majorHAnsi" w:hAnsiTheme="majorHAnsi"/>
                <w:b/>
                <w:sz w:val="28"/>
                <w:szCs w:val="28"/>
              </w:rPr>
              <w:t>Capacités / compétence 3B :</w:t>
            </w:r>
          </w:p>
          <w:p w14:paraId="2DE2EAD9" w14:textId="77777777" w:rsidR="007F19AF" w:rsidRPr="00AA7EC1" w:rsidRDefault="007F19AF" w:rsidP="007F19AF">
            <w:pPr>
              <w:rPr>
                <w:rFonts w:asciiTheme="majorHAnsi" w:hAnsiTheme="majorHAnsi" w:cs="Times"/>
                <w:b/>
                <w:color w:val="000000"/>
                <w:sz w:val="28"/>
                <w:szCs w:val="28"/>
              </w:rPr>
            </w:pPr>
          </w:p>
          <w:p w14:paraId="3ACC0AEC" w14:textId="26D306A0" w:rsidR="007F19AF" w:rsidRPr="00AA7EC1" w:rsidRDefault="007F19AF" w:rsidP="007F19AF">
            <w:pPr>
              <w:rPr>
                <w:rFonts w:asciiTheme="majorHAnsi" w:hAnsiTheme="majorHAnsi" w:cs="Times"/>
                <w:b/>
                <w:color w:val="000000"/>
                <w:sz w:val="28"/>
                <w:szCs w:val="28"/>
              </w:rPr>
            </w:pPr>
            <w:r w:rsidRPr="00AA7EC1">
              <w:rPr>
                <w:rFonts w:asciiTheme="majorHAnsi" w:hAnsiTheme="majorHAnsi" w:cs="Times"/>
                <w:b/>
                <w:color w:val="000000"/>
                <w:sz w:val="28"/>
                <w:szCs w:val="28"/>
              </w:rPr>
              <w:t xml:space="preserve">REALISER : </w:t>
            </w:r>
            <w:r w:rsidRPr="00AA7EC1">
              <w:rPr>
                <w:rFonts w:asciiTheme="majorHAnsi" w:hAnsiTheme="majorHAnsi" w:cs="Times"/>
                <w:color w:val="000000"/>
                <w:sz w:val="28"/>
                <w:szCs w:val="28"/>
              </w:rPr>
              <w:t>Effectuer un geste technique en réalisant une préparation microscopique et une observation de cellules animales et/ou végétales.</w:t>
            </w:r>
          </w:p>
          <w:p w14:paraId="40CBC20C" w14:textId="77777777" w:rsidR="007F19AF" w:rsidRPr="00AA7EC1" w:rsidRDefault="007F19AF" w:rsidP="007F19AF">
            <w:pPr>
              <w:widowControl w:val="0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autoSpaceDE w:val="0"/>
              <w:autoSpaceDN w:val="0"/>
              <w:adjustRightInd w:val="0"/>
              <w:rPr>
                <w:rFonts w:asciiTheme="majorHAnsi" w:hAnsiTheme="majorHAnsi" w:cs="Times"/>
                <w:color w:val="000000"/>
                <w:sz w:val="28"/>
                <w:szCs w:val="28"/>
              </w:rPr>
            </w:pPr>
          </w:p>
          <w:p w14:paraId="31574F7B" w14:textId="63E016AE" w:rsidR="007F19AF" w:rsidRPr="007F19AF" w:rsidRDefault="007F19AF" w:rsidP="007F19AF">
            <w:pPr>
              <w:rPr>
                <w:rFonts w:asciiTheme="majorHAnsi" w:hAnsiTheme="majorHAnsi"/>
                <w:b/>
                <w:sz w:val="28"/>
              </w:rPr>
            </w:pPr>
            <w:r w:rsidRPr="00AA7EC1">
              <w:rPr>
                <w:rFonts w:asciiTheme="majorHAnsi" w:hAnsiTheme="majorHAnsi" w:cs="Times"/>
                <w:b/>
                <w:color w:val="000000"/>
                <w:sz w:val="28"/>
                <w:szCs w:val="28"/>
              </w:rPr>
              <w:t xml:space="preserve">COMMUNIQUER : </w:t>
            </w:r>
            <w:r w:rsidRPr="00AA7EC1">
              <w:rPr>
                <w:rFonts w:asciiTheme="majorHAnsi" w:hAnsiTheme="majorHAnsi" w:cs="Times"/>
                <w:color w:val="000000"/>
                <w:sz w:val="28"/>
                <w:szCs w:val="28"/>
              </w:rPr>
              <w:t>Faire (en respectant les conventions) un dessin scientifique traduisant les observations réalisées.</w:t>
            </w:r>
          </w:p>
        </w:tc>
      </w:tr>
    </w:tbl>
    <w:p w14:paraId="54035E23" w14:textId="77777777" w:rsidR="00412CC9" w:rsidRDefault="00412CC9" w:rsidP="00412CC9">
      <w:pPr>
        <w:rPr>
          <w:b/>
          <w:sz w:val="28"/>
        </w:rPr>
      </w:pPr>
    </w:p>
    <w:p w14:paraId="561349AF" w14:textId="56E344A4" w:rsidR="007F19AF" w:rsidRPr="00AA7EC1" w:rsidRDefault="0049184E" w:rsidP="00412CC9">
      <w:pPr>
        <w:rPr>
          <w:rFonts w:asciiTheme="majorHAnsi" w:hAnsiTheme="majorHAnsi"/>
          <w:b/>
          <w:sz w:val="28"/>
        </w:rPr>
      </w:pPr>
      <w:r>
        <w:rPr>
          <w:rFonts w:asciiTheme="majorHAnsi" w:hAnsiTheme="majorHAnsi"/>
          <w:b/>
          <w:sz w:val="28"/>
        </w:rPr>
        <w:t xml:space="preserve">- </w:t>
      </w:r>
      <w:r w:rsidR="007F19AF" w:rsidRPr="00AA7EC1">
        <w:rPr>
          <w:rFonts w:asciiTheme="majorHAnsi" w:hAnsiTheme="majorHAnsi"/>
          <w:b/>
          <w:sz w:val="28"/>
        </w:rPr>
        <w:t>TEMPS : 1H30</w:t>
      </w:r>
    </w:p>
    <w:p w14:paraId="5A746515" w14:textId="67CD314D" w:rsidR="007F19AF" w:rsidRPr="00AA7EC1" w:rsidRDefault="0049184E" w:rsidP="00412CC9">
      <w:pPr>
        <w:rPr>
          <w:rFonts w:asciiTheme="majorHAnsi" w:hAnsiTheme="majorHAnsi"/>
          <w:b/>
          <w:sz w:val="28"/>
        </w:rPr>
      </w:pPr>
      <w:r>
        <w:rPr>
          <w:rFonts w:asciiTheme="majorHAnsi" w:hAnsiTheme="majorHAnsi"/>
          <w:b/>
          <w:sz w:val="28"/>
        </w:rPr>
        <w:t xml:space="preserve">- </w:t>
      </w:r>
      <w:r w:rsidR="007F19AF" w:rsidRPr="00AA7EC1">
        <w:rPr>
          <w:rFonts w:asciiTheme="majorHAnsi" w:hAnsiTheme="majorHAnsi"/>
          <w:b/>
          <w:sz w:val="28"/>
        </w:rPr>
        <w:t>DEROULEMENT : TACHE COMPLEXE / DI AVEC OBSERVATION COMME STRATEGIE DE RESOLUTION</w:t>
      </w:r>
    </w:p>
    <w:p w14:paraId="2152A8F3" w14:textId="45E93C20" w:rsidR="007F19AF" w:rsidRPr="00AA7EC1" w:rsidRDefault="0049184E" w:rsidP="007F19AF">
      <w:pPr>
        <w:spacing w:before="57"/>
        <w:ind w:right="114"/>
        <w:rPr>
          <w:rFonts w:asciiTheme="majorHAnsi" w:eastAsia="Arial" w:hAnsiTheme="majorHAnsi" w:cs="Arial"/>
          <w:b/>
          <w:sz w:val="28"/>
          <w:szCs w:val="28"/>
        </w:rPr>
      </w:pPr>
      <w:r>
        <w:rPr>
          <w:rFonts w:asciiTheme="majorHAnsi" w:hAnsiTheme="majorHAnsi"/>
          <w:b/>
          <w:sz w:val="28"/>
        </w:rPr>
        <w:t xml:space="preserve">- </w:t>
      </w:r>
      <w:r w:rsidR="007F19AF" w:rsidRPr="00AA7EC1">
        <w:rPr>
          <w:rFonts w:asciiTheme="majorHAnsi" w:hAnsiTheme="majorHAnsi"/>
          <w:b/>
          <w:sz w:val="28"/>
        </w:rPr>
        <w:t>PRE REQUIS (CYCLE 3):</w:t>
      </w:r>
      <w:r w:rsidR="007F19AF" w:rsidRPr="00AA7EC1">
        <w:rPr>
          <w:rFonts w:asciiTheme="majorHAnsi" w:eastAsia="Arial" w:hAnsiTheme="majorHAnsi" w:cs="Arial"/>
          <w:b/>
          <w:color w:val="3129A7"/>
          <w:sz w:val="28"/>
          <w:szCs w:val="28"/>
        </w:rPr>
        <w:t xml:space="preserve"> </w:t>
      </w:r>
      <w:r w:rsidR="007F19AF" w:rsidRPr="00AA7EC1">
        <w:rPr>
          <w:rFonts w:asciiTheme="majorHAnsi" w:eastAsia="Arial" w:hAnsiTheme="majorHAnsi" w:cs="Arial"/>
          <w:b/>
          <w:sz w:val="28"/>
          <w:szCs w:val="28"/>
        </w:rPr>
        <w:t xml:space="preserve">Distinction Vivant / non vivant  </w:t>
      </w:r>
    </w:p>
    <w:p w14:paraId="3BF53256" w14:textId="30D4503D" w:rsidR="007F19AF" w:rsidRPr="00AA7EC1" w:rsidRDefault="00AA7EC1" w:rsidP="007F19AF">
      <w:pPr>
        <w:rPr>
          <w:rFonts w:asciiTheme="majorHAnsi" w:eastAsia="Arial" w:hAnsiTheme="majorHAnsi" w:cs="Arial"/>
          <w:i/>
          <w:sz w:val="28"/>
          <w:szCs w:val="28"/>
        </w:rPr>
      </w:pPr>
      <w:r w:rsidRPr="00AA7EC1">
        <w:rPr>
          <w:rFonts w:asciiTheme="majorHAnsi" w:eastAsia="Arial" w:hAnsiTheme="majorHAnsi" w:cs="Arial"/>
          <w:b/>
          <w:i/>
          <w:sz w:val="28"/>
          <w:szCs w:val="28"/>
        </w:rPr>
        <w:sym w:font="Wingdings 2" w:char="F03F"/>
      </w:r>
      <w:r w:rsidRPr="00AA7EC1">
        <w:rPr>
          <w:rFonts w:asciiTheme="majorHAnsi" w:eastAsia="Arial" w:hAnsiTheme="majorHAnsi" w:cs="Arial"/>
          <w:b/>
          <w:i/>
          <w:sz w:val="28"/>
          <w:szCs w:val="28"/>
        </w:rPr>
        <w:t xml:space="preserve"> </w:t>
      </w:r>
      <w:r w:rsidR="007F19AF" w:rsidRPr="00AA7EC1">
        <w:rPr>
          <w:rFonts w:asciiTheme="majorHAnsi" w:eastAsia="Arial" w:hAnsiTheme="majorHAnsi" w:cs="Arial"/>
          <w:b/>
          <w:i/>
          <w:sz w:val="28"/>
          <w:szCs w:val="28"/>
        </w:rPr>
        <w:t>Voca</w:t>
      </w:r>
      <w:r w:rsidR="007F19AF" w:rsidRPr="00AA7EC1">
        <w:rPr>
          <w:rFonts w:asciiTheme="majorHAnsi" w:eastAsia="Arial" w:hAnsiTheme="majorHAnsi" w:cs="Arial"/>
          <w:b/>
          <w:i/>
          <w:spacing w:val="-1"/>
          <w:sz w:val="28"/>
          <w:szCs w:val="28"/>
        </w:rPr>
        <w:t>b</w:t>
      </w:r>
      <w:r w:rsidR="007F19AF" w:rsidRPr="00AA7EC1">
        <w:rPr>
          <w:rFonts w:asciiTheme="majorHAnsi" w:eastAsia="Arial" w:hAnsiTheme="majorHAnsi" w:cs="Arial"/>
          <w:b/>
          <w:i/>
          <w:sz w:val="28"/>
          <w:szCs w:val="28"/>
        </w:rPr>
        <w:t>ula</w:t>
      </w:r>
      <w:r w:rsidR="007F19AF" w:rsidRPr="00AA7EC1">
        <w:rPr>
          <w:rFonts w:asciiTheme="majorHAnsi" w:eastAsia="Arial" w:hAnsiTheme="majorHAnsi" w:cs="Arial"/>
          <w:b/>
          <w:i/>
          <w:spacing w:val="-1"/>
          <w:sz w:val="28"/>
          <w:szCs w:val="28"/>
        </w:rPr>
        <w:t>i</w:t>
      </w:r>
      <w:r w:rsidR="007F19AF" w:rsidRPr="00AA7EC1">
        <w:rPr>
          <w:rFonts w:asciiTheme="majorHAnsi" w:eastAsia="Arial" w:hAnsiTheme="majorHAnsi" w:cs="Arial"/>
          <w:b/>
          <w:i/>
          <w:spacing w:val="1"/>
          <w:sz w:val="28"/>
          <w:szCs w:val="28"/>
        </w:rPr>
        <w:t>r</w:t>
      </w:r>
      <w:r w:rsidR="007F19AF" w:rsidRPr="00AA7EC1">
        <w:rPr>
          <w:rFonts w:asciiTheme="majorHAnsi" w:eastAsia="Arial" w:hAnsiTheme="majorHAnsi" w:cs="Arial"/>
          <w:b/>
          <w:i/>
          <w:sz w:val="28"/>
          <w:szCs w:val="28"/>
        </w:rPr>
        <w:t>e :</w:t>
      </w:r>
      <w:r w:rsidR="007F19AF" w:rsidRPr="00AA7EC1">
        <w:rPr>
          <w:rFonts w:asciiTheme="majorHAnsi" w:eastAsia="Arial" w:hAnsiTheme="majorHAnsi" w:cs="Arial"/>
          <w:i/>
          <w:sz w:val="28"/>
          <w:szCs w:val="28"/>
        </w:rPr>
        <w:t xml:space="preserve"> vivant et non vivant, repro</w:t>
      </w:r>
      <w:r w:rsidR="007F19AF" w:rsidRPr="00AA7EC1">
        <w:rPr>
          <w:rFonts w:asciiTheme="majorHAnsi" w:eastAsia="Arial" w:hAnsiTheme="majorHAnsi" w:cs="Arial"/>
          <w:i/>
          <w:spacing w:val="-1"/>
          <w:sz w:val="28"/>
          <w:szCs w:val="28"/>
        </w:rPr>
        <w:t>d</w:t>
      </w:r>
      <w:r w:rsidR="007F19AF" w:rsidRPr="00AA7EC1">
        <w:rPr>
          <w:rFonts w:asciiTheme="majorHAnsi" w:eastAsia="Arial" w:hAnsiTheme="majorHAnsi" w:cs="Arial"/>
          <w:i/>
          <w:sz w:val="28"/>
          <w:szCs w:val="28"/>
        </w:rPr>
        <w:t>uction, alimentation, respiration, cycle de vie (</w:t>
      </w:r>
      <w:r w:rsidR="007F19AF" w:rsidRPr="00AA7EC1">
        <w:rPr>
          <w:rFonts w:asciiTheme="majorHAnsi" w:eastAsia="Arial" w:hAnsiTheme="majorHAnsi" w:cs="Arial"/>
          <w:i/>
          <w:spacing w:val="-1"/>
          <w:sz w:val="28"/>
          <w:szCs w:val="28"/>
        </w:rPr>
        <w:t>n</w:t>
      </w:r>
      <w:r w:rsidR="007F19AF" w:rsidRPr="00AA7EC1">
        <w:rPr>
          <w:rFonts w:asciiTheme="majorHAnsi" w:eastAsia="Arial" w:hAnsiTheme="majorHAnsi" w:cs="Arial"/>
          <w:i/>
          <w:sz w:val="28"/>
          <w:szCs w:val="28"/>
        </w:rPr>
        <w:t>aissa</w:t>
      </w:r>
      <w:r w:rsidR="007F19AF" w:rsidRPr="00AA7EC1">
        <w:rPr>
          <w:rFonts w:asciiTheme="majorHAnsi" w:eastAsia="Arial" w:hAnsiTheme="majorHAnsi" w:cs="Arial"/>
          <w:i/>
          <w:spacing w:val="-1"/>
          <w:sz w:val="28"/>
          <w:szCs w:val="28"/>
        </w:rPr>
        <w:t>n</w:t>
      </w:r>
      <w:r w:rsidR="007F19AF" w:rsidRPr="00AA7EC1">
        <w:rPr>
          <w:rFonts w:asciiTheme="majorHAnsi" w:eastAsia="Arial" w:hAnsiTheme="majorHAnsi" w:cs="Arial"/>
          <w:i/>
          <w:sz w:val="28"/>
          <w:szCs w:val="28"/>
        </w:rPr>
        <w:t>ce, cro</w:t>
      </w:r>
      <w:r w:rsidR="007F19AF" w:rsidRPr="00AA7EC1">
        <w:rPr>
          <w:rFonts w:asciiTheme="majorHAnsi" w:eastAsia="Arial" w:hAnsiTheme="majorHAnsi" w:cs="Arial"/>
          <w:i/>
          <w:spacing w:val="-1"/>
          <w:sz w:val="28"/>
          <w:szCs w:val="28"/>
        </w:rPr>
        <w:t>i</w:t>
      </w:r>
      <w:r w:rsidR="007F19AF" w:rsidRPr="00AA7EC1">
        <w:rPr>
          <w:rFonts w:asciiTheme="majorHAnsi" w:eastAsia="Arial" w:hAnsiTheme="majorHAnsi" w:cs="Arial"/>
          <w:i/>
          <w:sz w:val="28"/>
          <w:szCs w:val="28"/>
        </w:rPr>
        <w:t>ssance, maturité, vi</w:t>
      </w:r>
      <w:r w:rsidR="007F19AF" w:rsidRPr="00AA7EC1">
        <w:rPr>
          <w:rFonts w:asciiTheme="majorHAnsi" w:eastAsia="Arial" w:hAnsiTheme="majorHAnsi" w:cs="Arial"/>
          <w:i/>
          <w:spacing w:val="1"/>
          <w:sz w:val="28"/>
          <w:szCs w:val="28"/>
        </w:rPr>
        <w:t>e</w:t>
      </w:r>
      <w:r w:rsidR="007F19AF" w:rsidRPr="00AA7EC1">
        <w:rPr>
          <w:rFonts w:asciiTheme="majorHAnsi" w:eastAsia="Arial" w:hAnsiTheme="majorHAnsi" w:cs="Arial"/>
          <w:i/>
          <w:sz w:val="28"/>
          <w:szCs w:val="28"/>
        </w:rPr>
        <w:t>illissement, mort).</w:t>
      </w:r>
    </w:p>
    <w:p w14:paraId="547CEB30" w14:textId="1FB479B5" w:rsidR="007F19AF" w:rsidRPr="00AA7EC1" w:rsidRDefault="0049184E" w:rsidP="007F19AF">
      <w:pPr>
        <w:rPr>
          <w:rFonts w:asciiTheme="majorHAnsi" w:hAnsiTheme="majorHAnsi"/>
          <w:b/>
          <w:sz w:val="28"/>
        </w:rPr>
      </w:pPr>
      <w:r>
        <w:rPr>
          <w:rFonts w:asciiTheme="majorHAnsi" w:hAnsiTheme="majorHAnsi"/>
          <w:b/>
          <w:sz w:val="28"/>
        </w:rPr>
        <w:t xml:space="preserve">- </w:t>
      </w:r>
      <w:r w:rsidR="007F19AF" w:rsidRPr="00AA7EC1">
        <w:rPr>
          <w:rFonts w:asciiTheme="majorHAnsi" w:hAnsiTheme="majorHAnsi"/>
          <w:b/>
          <w:sz w:val="28"/>
        </w:rPr>
        <w:t>PLACE DE LA SEANCE DANS LA SEQUENCE </w:t>
      </w:r>
      <w:r w:rsidR="00AA7EC1">
        <w:rPr>
          <w:rFonts w:asciiTheme="majorHAnsi" w:hAnsiTheme="majorHAnsi"/>
          <w:b/>
          <w:sz w:val="28"/>
        </w:rPr>
        <w:t>EN SIXIEME</w:t>
      </w:r>
      <w:r w:rsidR="007F19AF" w:rsidRPr="00AA7EC1">
        <w:rPr>
          <w:rFonts w:asciiTheme="majorHAnsi" w:hAnsiTheme="majorHAnsi"/>
          <w:b/>
          <w:sz w:val="28"/>
        </w:rPr>
        <w:t>: La séance se déroule après :</w:t>
      </w:r>
    </w:p>
    <w:p w14:paraId="1C7D0FF6" w14:textId="7F38791E" w:rsidR="007F19AF" w:rsidRPr="00AA7EC1" w:rsidRDefault="007F19AF" w:rsidP="00AA7EC1">
      <w:pPr>
        <w:pStyle w:val="Paragraphedeliste"/>
        <w:numPr>
          <w:ilvl w:val="0"/>
          <w:numId w:val="19"/>
        </w:numPr>
        <w:rPr>
          <w:rFonts w:asciiTheme="majorHAnsi" w:hAnsiTheme="majorHAnsi"/>
          <w:b/>
          <w:sz w:val="28"/>
        </w:rPr>
      </w:pPr>
      <w:r w:rsidRPr="00AA7EC1">
        <w:rPr>
          <w:rFonts w:asciiTheme="majorHAnsi" w:hAnsiTheme="majorHAnsi"/>
          <w:b/>
          <w:sz w:val="28"/>
        </w:rPr>
        <w:t>Rapp</w:t>
      </w:r>
      <w:r w:rsidR="00AA7EC1">
        <w:rPr>
          <w:rFonts w:asciiTheme="majorHAnsi" w:hAnsiTheme="majorHAnsi"/>
          <w:b/>
          <w:sz w:val="28"/>
        </w:rPr>
        <w:t>els sur la définition du vivant (</w:t>
      </w:r>
      <w:proofErr w:type="spellStart"/>
      <w:r w:rsidR="00AA7EC1">
        <w:rPr>
          <w:rFonts w:asciiTheme="majorHAnsi" w:hAnsiTheme="majorHAnsi"/>
          <w:b/>
          <w:sz w:val="28"/>
        </w:rPr>
        <w:t>pré-requis</w:t>
      </w:r>
      <w:proofErr w:type="spellEnd"/>
      <w:r w:rsidR="00AA7EC1">
        <w:rPr>
          <w:rFonts w:asciiTheme="majorHAnsi" w:hAnsiTheme="majorHAnsi"/>
          <w:b/>
          <w:sz w:val="28"/>
        </w:rPr>
        <w:t>)</w:t>
      </w:r>
    </w:p>
    <w:p w14:paraId="745C3436" w14:textId="1B397B86" w:rsidR="00AA7EC1" w:rsidRPr="00AA7EC1" w:rsidRDefault="00AA7EC1" w:rsidP="00AA7EC1">
      <w:pPr>
        <w:pStyle w:val="Paragraphedeliste"/>
        <w:numPr>
          <w:ilvl w:val="0"/>
          <w:numId w:val="19"/>
        </w:numPr>
        <w:rPr>
          <w:rFonts w:asciiTheme="majorHAnsi" w:hAnsiTheme="majorHAnsi"/>
          <w:b/>
          <w:sz w:val="28"/>
          <w:szCs w:val="28"/>
        </w:rPr>
      </w:pPr>
      <w:r w:rsidRPr="00AA7EC1">
        <w:rPr>
          <w:rFonts w:asciiTheme="majorHAnsi" w:hAnsiTheme="majorHAnsi"/>
          <w:b/>
          <w:sz w:val="28"/>
          <w:szCs w:val="28"/>
        </w:rPr>
        <w:t>Histoire des sciences, invention du microscope (Janssen puis Hooke) </w:t>
      </w:r>
    </w:p>
    <w:p w14:paraId="3BA79C11" w14:textId="348B6963" w:rsidR="007F19AF" w:rsidRPr="00AA7EC1" w:rsidRDefault="007F19AF" w:rsidP="00AA7EC1">
      <w:pPr>
        <w:pStyle w:val="Paragraphedeliste"/>
        <w:numPr>
          <w:ilvl w:val="0"/>
          <w:numId w:val="19"/>
        </w:numPr>
        <w:rPr>
          <w:rFonts w:asciiTheme="majorHAnsi" w:hAnsiTheme="majorHAnsi"/>
          <w:b/>
          <w:sz w:val="28"/>
        </w:rPr>
      </w:pPr>
      <w:r w:rsidRPr="00AA7EC1">
        <w:rPr>
          <w:rFonts w:asciiTheme="majorHAnsi" w:hAnsiTheme="majorHAnsi"/>
          <w:b/>
          <w:sz w:val="28"/>
        </w:rPr>
        <w:t>Accompagnement personnalisé </w:t>
      </w:r>
      <w:r w:rsidR="00AA7EC1">
        <w:rPr>
          <w:rFonts w:asciiTheme="majorHAnsi" w:hAnsiTheme="majorHAnsi"/>
          <w:b/>
          <w:sz w:val="28"/>
        </w:rPr>
        <w:t>(1H)</w:t>
      </w:r>
      <w:r w:rsidRPr="00AA7EC1">
        <w:rPr>
          <w:rFonts w:asciiTheme="majorHAnsi" w:hAnsiTheme="majorHAnsi"/>
          <w:b/>
          <w:sz w:val="28"/>
        </w:rPr>
        <w:t>: Apprentissage de gestes techniques : utilisation du microscope et le dessin d’observation</w:t>
      </w:r>
      <w:r w:rsidR="00AA7EC1" w:rsidRPr="00AA7EC1">
        <w:rPr>
          <w:rFonts w:asciiTheme="majorHAnsi" w:hAnsiTheme="majorHAnsi"/>
          <w:b/>
          <w:sz w:val="28"/>
        </w:rPr>
        <w:t>.</w:t>
      </w:r>
    </w:p>
    <w:p w14:paraId="21B5573B" w14:textId="69ADE5AD" w:rsidR="00AA7EC1" w:rsidRPr="00AA7EC1" w:rsidRDefault="0049184E" w:rsidP="00AA7EC1">
      <w:pPr>
        <w:rPr>
          <w:rFonts w:asciiTheme="majorHAnsi" w:hAnsiTheme="majorHAnsi"/>
          <w:b/>
          <w:sz w:val="28"/>
        </w:rPr>
      </w:pPr>
      <w:r>
        <w:rPr>
          <w:rFonts w:asciiTheme="majorHAnsi" w:hAnsiTheme="majorHAnsi"/>
          <w:b/>
          <w:sz w:val="28"/>
        </w:rPr>
        <w:t xml:space="preserve">- </w:t>
      </w:r>
      <w:r w:rsidR="00AA7EC1">
        <w:rPr>
          <w:rFonts w:asciiTheme="majorHAnsi" w:hAnsiTheme="majorHAnsi"/>
          <w:b/>
          <w:sz w:val="28"/>
        </w:rPr>
        <w:t>SITUATION DECLENCHANTE :</w:t>
      </w:r>
    </w:p>
    <w:tbl>
      <w:tblPr>
        <w:tblStyle w:val="Grille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31"/>
        <w:gridCol w:w="5924"/>
        <w:gridCol w:w="1982"/>
      </w:tblGrid>
      <w:tr w:rsidR="00E27FF4" w14:paraId="7D87EFE3" w14:textId="77777777" w:rsidTr="00AA7EC1">
        <w:trPr>
          <w:trHeight w:val="1654"/>
        </w:trPr>
        <w:tc>
          <w:tcPr>
            <w:tcW w:w="2831" w:type="dxa"/>
          </w:tcPr>
          <w:p w14:paraId="6DBF0DF2" w14:textId="21776A7A" w:rsidR="00041C63" w:rsidRDefault="00E27FF4" w:rsidP="003C2ED8">
            <w:pPr>
              <w:jc w:val="center"/>
              <w:rPr>
                <w:b/>
                <w:i/>
                <w:sz w:val="28"/>
              </w:rPr>
            </w:pPr>
            <w:r>
              <w:rPr>
                <w:b/>
                <w:i/>
                <w:noProof/>
                <w:sz w:val="28"/>
                <w:lang w:eastAsia="fr-FR"/>
              </w:rPr>
              <w:drawing>
                <wp:inline distT="0" distB="0" distL="0" distR="0" wp14:anchorId="2BECD953" wp14:editId="15FD5DE9">
                  <wp:extent cx="1660747" cy="114996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0747" cy="1149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24" w:type="dxa"/>
          </w:tcPr>
          <w:p w14:paraId="76A08383" w14:textId="77777777" w:rsidR="00E27FF4" w:rsidRDefault="00E27FF4" w:rsidP="00E27FF4">
            <w:pPr>
              <w:rPr>
                <w:rFonts w:asciiTheme="majorHAnsi" w:hAnsiTheme="majorHAnsi"/>
                <w:sz w:val="22"/>
                <w:szCs w:val="22"/>
              </w:rPr>
            </w:pPr>
            <w:r w:rsidRPr="004A3D5A">
              <w:rPr>
                <w:rFonts w:asciiTheme="majorHAnsi" w:hAnsiTheme="majorHAnsi"/>
                <w:sz w:val="22"/>
                <w:szCs w:val="22"/>
              </w:rPr>
              <w:t>La grenouille rousse et l’oignon sont tous deux des êtres vivants. Pourtant, en regardant à l’œil nu, il est difficile de leur trouver une ressemblance…</w:t>
            </w:r>
          </w:p>
          <w:p w14:paraId="5586F9F8" w14:textId="06E23473" w:rsidR="00AA7EC1" w:rsidRPr="00E27FF4" w:rsidRDefault="00AA7EC1" w:rsidP="00E27FF4">
            <w:pPr>
              <w:rPr>
                <w:i/>
              </w:rPr>
            </w:pPr>
            <w:r w:rsidRPr="004A3D5A">
              <w:rPr>
                <w:rFonts w:asciiTheme="majorHAnsi" w:hAnsiTheme="majorHAnsi"/>
                <w:i/>
              </w:rPr>
              <w:t>Pauline et Victor ne sont pas d’accord. Pauline dit qu’i</w:t>
            </w:r>
            <w:r>
              <w:rPr>
                <w:rFonts w:asciiTheme="majorHAnsi" w:hAnsiTheme="majorHAnsi"/>
                <w:i/>
              </w:rPr>
              <w:t xml:space="preserve">l </w:t>
            </w:r>
            <w:r w:rsidRPr="004A3D5A">
              <w:rPr>
                <w:rFonts w:asciiTheme="majorHAnsi" w:hAnsiTheme="majorHAnsi"/>
                <w:i/>
              </w:rPr>
              <w:t xml:space="preserve">n n’y a </w:t>
            </w:r>
            <w:r>
              <w:rPr>
                <w:rFonts w:asciiTheme="majorHAnsi" w:hAnsiTheme="majorHAnsi"/>
                <w:i/>
              </w:rPr>
              <w:t xml:space="preserve">pas de </w:t>
            </w:r>
            <w:r w:rsidRPr="004A3D5A">
              <w:rPr>
                <w:rFonts w:asciiTheme="majorHAnsi" w:hAnsiTheme="majorHAnsi"/>
                <w:i/>
              </w:rPr>
              <w:t xml:space="preserve">point commun au niveau de l’organisation de la Grenouille et l’Oignon alors que Victor affirme le contraire mais cela ne se voit pas </w:t>
            </w:r>
            <w:r>
              <w:rPr>
                <w:rFonts w:asciiTheme="majorHAnsi" w:hAnsiTheme="majorHAnsi"/>
                <w:i/>
              </w:rPr>
              <w:t xml:space="preserve">forcement </w:t>
            </w:r>
            <w:r w:rsidRPr="004A3D5A">
              <w:rPr>
                <w:rFonts w:asciiTheme="majorHAnsi" w:hAnsiTheme="majorHAnsi"/>
                <w:i/>
              </w:rPr>
              <w:t>à l’œil nu.</w:t>
            </w:r>
          </w:p>
        </w:tc>
        <w:tc>
          <w:tcPr>
            <w:tcW w:w="1982" w:type="dxa"/>
          </w:tcPr>
          <w:p w14:paraId="36307F14" w14:textId="7B500171" w:rsidR="00041C63" w:rsidRDefault="00E27FF4" w:rsidP="003C2ED8">
            <w:pPr>
              <w:jc w:val="center"/>
              <w:rPr>
                <w:b/>
                <w:i/>
                <w:sz w:val="28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58240" behindDoc="0" locked="0" layoutInCell="1" allowOverlap="1" wp14:anchorId="4754345A" wp14:editId="10A29950">
                  <wp:simplePos x="0" y="0"/>
                  <wp:positionH relativeFrom="column">
                    <wp:posOffset>1134745</wp:posOffset>
                  </wp:positionH>
                  <wp:positionV relativeFrom="paragraph">
                    <wp:posOffset>0</wp:posOffset>
                  </wp:positionV>
                  <wp:extent cx="1065530" cy="1163320"/>
                  <wp:effectExtent l="0" t="0" r="0" b="0"/>
                  <wp:wrapSquare wrapText="bothSides"/>
                  <wp:docPr id="2" name="Image 2" descr="http://www.graines.be/photos/Oign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graines.be/photos/Oign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5530" cy="1163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578531D0" w14:textId="7C473EBF" w:rsidR="00E27FF4" w:rsidRDefault="00E27FF4" w:rsidP="004A3D5A">
      <w:pPr>
        <w:jc w:val="center"/>
        <w:rPr>
          <w:rFonts w:asciiTheme="majorHAnsi" w:hAnsiTheme="majorHAnsi"/>
          <w:i/>
        </w:rPr>
      </w:pPr>
    </w:p>
    <w:p w14:paraId="22EF4BBC" w14:textId="4F50FE48" w:rsidR="00AA7EC1" w:rsidRDefault="0049184E" w:rsidP="00AA7EC1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b/>
          <w:sz w:val="28"/>
          <w:szCs w:val="28"/>
          <w:u w:val="single"/>
        </w:rPr>
        <w:lastRenderedPageBreak/>
        <w:t xml:space="preserve">- </w:t>
      </w:r>
      <w:r w:rsidR="004A3D5A" w:rsidRPr="0049184E">
        <w:rPr>
          <w:rFonts w:asciiTheme="majorHAnsi" w:hAnsiTheme="majorHAnsi"/>
          <w:b/>
          <w:sz w:val="28"/>
          <w:szCs w:val="28"/>
          <w:u w:val="single"/>
        </w:rPr>
        <w:t>CONSIGNE :</w:t>
      </w:r>
      <w:r w:rsidR="00AA7EC1" w:rsidRPr="0049184E">
        <w:rPr>
          <w:rFonts w:asciiTheme="majorHAnsi" w:hAnsiTheme="majorHAnsi"/>
          <w:b/>
          <w:sz w:val="28"/>
          <w:szCs w:val="28"/>
        </w:rPr>
        <w:t xml:space="preserve"> </w:t>
      </w:r>
      <w:r w:rsidR="00AA7EC1" w:rsidRPr="0049184E">
        <w:rPr>
          <w:rFonts w:asciiTheme="majorHAnsi" w:hAnsiTheme="majorHAnsi"/>
          <w:sz w:val="28"/>
          <w:szCs w:val="28"/>
        </w:rPr>
        <w:t>A l’aide des différentes ressources à disposition,</w:t>
      </w:r>
      <w:r w:rsidR="00AA7EC1" w:rsidRPr="0049184E">
        <w:rPr>
          <w:rFonts w:asciiTheme="majorHAnsi" w:hAnsiTheme="majorHAnsi"/>
          <w:b/>
          <w:sz w:val="28"/>
          <w:szCs w:val="28"/>
        </w:rPr>
        <w:t xml:space="preserve"> montre</w:t>
      </w:r>
      <w:r w:rsidR="00AA7EC1" w:rsidRPr="0049184E">
        <w:rPr>
          <w:rFonts w:asciiTheme="majorHAnsi" w:hAnsiTheme="majorHAnsi"/>
          <w:sz w:val="28"/>
          <w:szCs w:val="28"/>
        </w:rPr>
        <w:t xml:space="preserve"> que Victor a raison en </w:t>
      </w:r>
      <w:r w:rsidR="00AA7EC1" w:rsidRPr="0049184E">
        <w:rPr>
          <w:rFonts w:asciiTheme="majorHAnsi" w:hAnsiTheme="majorHAnsi"/>
          <w:b/>
          <w:sz w:val="28"/>
          <w:szCs w:val="28"/>
        </w:rPr>
        <w:t>réalisant un dessin d’observation</w:t>
      </w:r>
      <w:r w:rsidR="00AA7EC1" w:rsidRPr="0049184E">
        <w:rPr>
          <w:rFonts w:asciiTheme="majorHAnsi" w:hAnsiTheme="majorHAnsi"/>
          <w:sz w:val="28"/>
          <w:szCs w:val="28"/>
        </w:rPr>
        <w:t xml:space="preserve"> de la « peau »  de l’oignon et de la Grenouille rousse observées au microscope optique et </w:t>
      </w:r>
      <w:r w:rsidR="00AA7EC1" w:rsidRPr="0049184E">
        <w:rPr>
          <w:rFonts w:asciiTheme="majorHAnsi" w:hAnsiTheme="majorHAnsi"/>
          <w:b/>
          <w:sz w:val="28"/>
          <w:szCs w:val="28"/>
        </w:rPr>
        <w:t>en complétant</w:t>
      </w:r>
      <w:r w:rsidR="00AA7EC1" w:rsidRPr="0049184E">
        <w:rPr>
          <w:rFonts w:asciiTheme="majorHAnsi" w:hAnsiTheme="majorHAnsi"/>
          <w:sz w:val="28"/>
          <w:szCs w:val="28"/>
        </w:rPr>
        <w:t xml:space="preserve"> le tableau comparatif fourni.</w:t>
      </w:r>
    </w:p>
    <w:p w14:paraId="2BDC5E3D" w14:textId="0ACB53A5" w:rsidR="0049184E" w:rsidRDefault="00283EF1" w:rsidP="00AA7EC1">
      <w:pPr>
        <w:rPr>
          <w:rFonts w:asciiTheme="majorHAnsi" w:hAnsiTheme="majorHAnsi"/>
          <w:sz w:val="28"/>
          <w:szCs w:val="28"/>
        </w:rPr>
      </w:pPr>
      <w:r>
        <w:rPr>
          <w:rFonts w:asciiTheme="majorHAnsi" w:hAnsiTheme="majorHAnsi"/>
          <w:b/>
          <w:noProof/>
          <w:sz w:val="28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EB323DF" wp14:editId="0A302EA4">
                <wp:simplePos x="0" y="0"/>
                <wp:positionH relativeFrom="column">
                  <wp:posOffset>-62865</wp:posOffset>
                </wp:positionH>
                <wp:positionV relativeFrom="paragraph">
                  <wp:posOffset>2082165</wp:posOffset>
                </wp:positionV>
                <wp:extent cx="6972300" cy="2057400"/>
                <wp:effectExtent l="0" t="0" r="38100" b="25400"/>
                <wp:wrapTight wrapText="bothSides">
                  <wp:wrapPolygon edited="0">
                    <wp:start x="0" y="0"/>
                    <wp:lineTo x="0" y="21600"/>
                    <wp:lineTo x="21639" y="21600"/>
                    <wp:lineTo x="21639" y="0"/>
                    <wp:lineTo x="0" y="0"/>
                  </wp:wrapPolygon>
                </wp:wrapTight>
                <wp:docPr id="4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2300" cy="20574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accent6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F0022DD" w14:textId="77777777" w:rsidR="00283EF1" w:rsidRPr="009506AD" w:rsidRDefault="00283EF1" w:rsidP="0049184E">
                            <w:pPr>
                              <w:pStyle w:val="Paragraphedeliste"/>
                              <w:numPr>
                                <w:ilvl w:val="0"/>
                                <w:numId w:val="14"/>
                              </w:numPr>
                              <w:rPr>
                                <w:rFonts w:asciiTheme="majorHAnsi" w:hAnsiTheme="majorHAnsi"/>
                              </w:rPr>
                            </w:pPr>
                            <w:r w:rsidRPr="009506AD">
                              <w:rPr>
                                <w:rFonts w:asciiTheme="majorHAnsi" w:hAnsiTheme="majorHAnsi"/>
                                <w:b/>
                              </w:rPr>
                              <w:t>Réaliser</w:t>
                            </w:r>
                            <w:r w:rsidRPr="009506AD">
                              <w:rPr>
                                <w:rFonts w:asciiTheme="majorHAnsi" w:hAnsiTheme="majorHAnsi"/>
                              </w:rPr>
                              <w:t xml:space="preserve"> une préparation microscopique d’épiderme d’oignon selon le protocole</w:t>
                            </w:r>
                          </w:p>
                          <w:p w14:paraId="3346331B" w14:textId="77777777" w:rsidR="00283EF1" w:rsidRPr="009506AD" w:rsidRDefault="00283EF1" w:rsidP="0049184E">
                            <w:pPr>
                              <w:pStyle w:val="Paragraphedeliste"/>
                              <w:numPr>
                                <w:ilvl w:val="0"/>
                                <w:numId w:val="14"/>
                              </w:numPr>
                              <w:rPr>
                                <w:rFonts w:asciiTheme="majorHAnsi" w:hAnsiTheme="majorHAnsi"/>
                              </w:rPr>
                            </w:pPr>
                            <w:r w:rsidRPr="009506AD">
                              <w:rPr>
                                <w:rFonts w:asciiTheme="majorHAnsi" w:hAnsiTheme="majorHAnsi"/>
                                <w:b/>
                              </w:rPr>
                              <w:t>Observer</w:t>
                            </w:r>
                            <w:r w:rsidRPr="009506AD">
                              <w:rPr>
                                <w:rFonts w:asciiTheme="majorHAnsi" w:hAnsiTheme="majorHAnsi"/>
                              </w:rPr>
                              <w:t xml:space="preserve"> au microscope au moyen grossissement (objectif jaune) l’épiderme d’oignon</w:t>
                            </w:r>
                          </w:p>
                          <w:p w14:paraId="27235CD7" w14:textId="77777777" w:rsidR="00283EF1" w:rsidRPr="009506AD" w:rsidRDefault="00283EF1" w:rsidP="0049184E">
                            <w:pPr>
                              <w:pStyle w:val="Paragraphedeliste"/>
                              <w:numPr>
                                <w:ilvl w:val="0"/>
                                <w:numId w:val="14"/>
                              </w:numPr>
                              <w:rPr>
                                <w:rFonts w:asciiTheme="majorHAnsi" w:hAnsiTheme="majorHAnsi"/>
                              </w:rPr>
                            </w:pPr>
                            <w:r w:rsidRPr="009506AD">
                              <w:rPr>
                                <w:rFonts w:asciiTheme="majorHAnsi" w:hAnsiTheme="majorHAnsi"/>
                                <w:b/>
                              </w:rPr>
                              <w:t>Réaliser</w:t>
                            </w:r>
                            <w:r w:rsidRPr="009506AD">
                              <w:rPr>
                                <w:rFonts w:asciiTheme="majorHAnsi" w:hAnsiTheme="majorHAnsi"/>
                              </w:rPr>
                              <w:t xml:space="preserve"> un dessin d’observation de l’épiderme d’oignon (voir fiche méthode),</w:t>
                            </w:r>
                            <w:r w:rsidRPr="009506AD">
                              <w:rPr>
                                <w:rFonts w:asciiTheme="majorHAnsi" w:hAnsiTheme="majorHAnsi"/>
                                <w:b/>
                              </w:rPr>
                              <w:t xml:space="preserve"> s’aider</w:t>
                            </w:r>
                            <w:r w:rsidRPr="009506AD">
                              <w:rPr>
                                <w:rFonts w:asciiTheme="majorHAnsi" w:hAnsiTheme="majorHAnsi"/>
                              </w:rPr>
                              <w:t xml:space="preserve"> du vocabulaire pour le légender.</w:t>
                            </w:r>
                          </w:p>
                          <w:p w14:paraId="491458CA" w14:textId="082B17CB" w:rsidR="00283EF1" w:rsidRPr="009506AD" w:rsidRDefault="00283EF1" w:rsidP="00283EF1">
                            <w:pPr>
                              <w:pStyle w:val="Paragraphedeliste"/>
                              <w:numPr>
                                <w:ilvl w:val="0"/>
                                <w:numId w:val="14"/>
                              </w:numPr>
                              <w:rPr>
                                <w:rFonts w:asciiTheme="majorHAnsi" w:hAnsiTheme="majorHAnsi"/>
                              </w:rPr>
                            </w:pPr>
                            <w:r w:rsidRPr="009506AD">
                              <w:rPr>
                                <w:rFonts w:asciiTheme="majorHAnsi" w:hAnsiTheme="majorHAnsi"/>
                                <w:b/>
                              </w:rPr>
                              <w:t>Observer</w:t>
                            </w:r>
                            <w:r w:rsidRPr="009506AD">
                              <w:rPr>
                                <w:rFonts w:asciiTheme="majorHAnsi" w:hAnsiTheme="majorHAnsi"/>
                              </w:rPr>
                              <w:t xml:space="preserve"> au microscope au moyen grossissement (objectif jaune) l</w:t>
                            </w:r>
                            <w:r>
                              <w:rPr>
                                <w:rFonts w:asciiTheme="majorHAnsi" w:hAnsiTheme="majorHAnsi"/>
                              </w:rPr>
                              <w:t>a peau de Grenouille</w:t>
                            </w:r>
                          </w:p>
                          <w:p w14:paraId="12AD6944" w14:textId="37F18F54" w:rsidR="00283EF1" w:rsidRPr="009506AD" w:rsidRDefault="00283EF1" w:rsidP="0049184E">
                            <w:pPr>
                              <w:pStyle w:val="Paragraphedeliste"/>
                              <w:numPr>
                                <w:ilvl w:val="0"/>
                                <w:numId w:val="14"/>
                              </w:numPr>
                              <w:rPr>
                                <w:rFonts w:asciiTheme="majorHAnsi" w:hAnsiTheme="majorHAnsi"/>
                              </w:rPr>
                            </w:pPr>
                            <w:r w:rsidRPr="009506AD">
                              <w:rPr>
                                <w:rFonts w:asciiTheme="majorHAnsi" w:hAnsiTheme="majorHAnsi"/>
                              </w:rPr>
                              <w:t>la photo de la peau de grenouille x 400</w:t>
                            </w:r>
                            <w:r w:rsidRPr="009506AD">
                              <w:rPr>
                                <w:rFonts w:asciiTheme="majorHAnsi" w:hAnsiTheme="majorHAnsi"/>
                                <w:b/>
                              </w:rPr>
                              <w:t xml:space="preserve"> </w:t>
                            </w:r>
                          </w:p>
                          <w:p w14:paraId="21AC2248" w14:textId="77777777" w:rsidR="00283EF1" w:rsidRPr="009506AD" w:rsidRDefault="00283EF1" w:rsidP="0049184E">
                            <w:pPr>
                              <w:pStyle w:val="Paragraphedeliste"/>
                              <w:numPr>
                                <w:ilvl w:val="0"/>
                                <w:numId w:val="14"/>
                              </w:numPr>
                              <w:rPr>
                                <w:rFonts w:asciiTheme="majorHAnsi" w:hAnsiTheme="majorHAnsi"/>
                              </w:rPr>
                            </w:pPr>
                            <w:r w:rsidRPr="009506AD">
                              <w:rPr>
                                <w:rFonts w:asciiTheme="majorHAnsi" w:hAnsiTheme="majorHAnsi"/>
                                <w:b/>
                              </w:rPr>
                              <w:t>Réaliser</w:t>
                            </w:r>
                            <w:r w:rsidRPr="009506AD">
                              <w:rPr>
                                <w:rFonts w:asciiTheme="majorHAnsi" w:hAnsiTheme="majorHAnsi"/>
                              </w:rPr>
                              <w:t xml:space="preserve"> un dessin d’observation de la peau de grenouille x 400</w:t>
                            </w:r>
                            <w:r>
                              <w:rPr>
                                <w:rFonts w:asciiTheme="majorHAnsi" w:hAnsiTheme="majorHAnsi"/>
                              </w:rPr>
                              <w:t xml:space="preserve">, </w:t>
                            </w:r>
                            <w:r w:rsidRPr="009506AD">
                              <w:rPr>
                                <w:rFonts w:asciiTheme="majorHAnsi" w:hAnsiTheme="majorHAnsi"/>
                                <w:b/>
                              </w:rPr>
                              <w:t>s ‘aider</w:t>
                            </w:r>
                            <w:r w:rsidRPr="009506AD">
                              <w:rPr>
                                <w:rFonts w:asciiTheme="majorHAnsi" w:hAnsiTheme="majorHAnsi"/>
                              </w:rPr>
                              <w:t xml:space="preserve"> du vocabulaire pour légender</w:t>
                            </w:r>
                            <w:r>
                              <w:rPr>
                                <w:rFonts w:asciiTheme="majorHAnsi" w:hAnsiTheme="majorHAnsi"/>
                              </w:rPr>
                              <w:t>.</w:t>
                            </w:r>
                          </w:p>
                          <w:p w14:paraId="63ABF00F" w14:textId="77777777" w:rsidR="00283EF1" w:rsidRPr="009506AD" w:rsidRDefault="00283EF1" w:rsidP="0049184E">
                            <w:pPr>
                              <w:pStyle w:val="Paragraphedeliste"/>
                              <w:numPr>
                                <w:ilvl w:val="0"/>
                                <w:numId w:val="14"/>
                              </w:numPr>
                              <w:rPr>
                                <w:rFonts w:asciiTheme="majorHAnsi" w:hAnsiTheme="majorHAnsi"/>
                              </w:rPr>
                            </w:pPr>
                            <w:r w:rsidRPr="009506AD">
                              <w:rPr>
                                <w:rFonts w:asciiTheme="majorHAnsi" w:hAnsiTheme="majorHAnsi"/>
                                <w:b/>
                              </w:rPr>
                              <w:t>Compléter</w:t>
                            </w:r>
                            <w:r w:rsidRPr="009506AD">
                              <w:rPr>
                                <w:rFonts w:asciiTheme="majorHAnsi" w:hAnsiTheme="majorHAnsi"/>
                              </w:rPr>
                              <w:t xml:space="preserve"> le tableau comparatif à partir des informations tirées des deux observations</w:t>
                            </w:r>
                          </w:p>
                          <w:p w14:paraId="5625495D" w14:textId="77777777" w:rsidR="00283EF1" w:rsidRPr="009506AD" w:rsidRDefault="00283EF1" w:rsidP="0049184E">
                            <w:pPr>
                              <w:pStyle w:val="Paragraphedeliste"/>
                              <w:numPr>
                                <w:ilvl w:val="0"/>
                                <w:numId w:val="14"/>
                              </w:numPr>
                              <w:rPr>
                                <w:rFonts w:asciiTheme="majorHAnsi" w:hAnsiTheme="majorHAnsi"/>
                              </w:rPr>
                            </w:pPr>
                            <w:r w:rsidRPr="009506AD">
                              <w:rPr>
                                <w:rFonts w:asciiTheme="majorHAnsi" w:hAnsiTheme="majorHAnsi"/>
                                <w:b/>
                              </w:rPr>
                              <w:t>Rédiger</w:t>
                            </w:r>
                            <w:r w:rsidRPr="009506AD">
                              <w:rPr>
                                <w:rFonts w:asciiTheme="majorHAnsi" w:hAnsiTheme="majorHAnsi"/>
                              </w:rPr>
                              <w:t xml:space="preserve"> une phrase précisant ce que l’oignon et la grenouille ont en commun au niveau microscopique.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7" o:spid="_x0000_s1026" type="#_x0000_t202" style="position:absolute;margin-left:-4.9pt;margin-top:163.95pt;width:549pt;height:1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" filled="f" fillcolor="black [3213]" strokecolor="#f79646 [3209]">
                <v:textbox inset=",7.2pt,,7.2pt">
                  <w:txbxContent>
                    <w:p w14:paraId="2F0022DD" w14:textId="77777777" w:rsidR="00283EF1" w:rsidRPr="009506AD" w:rsidRDefault="00283EF1" w:rsidP="0049184E">
                      <w:pPr>
                        <w:pStyle w:val="Paragraphedeliste"/>
                        <w:numPr>
                          <w:ilvl w:val="0"/>
                          <w:numId w:val="14"/>
                        </w:numPr>
                        <w:rPr>
                          <w:rFonts w:asciiTheme="majorHAnsi" w:hAnsiTheme="majorHAnsi"/>
                        </w:rPr>
                      </w:pPr>
                      <w:r w:rsidRPr="009506AD">
                        <w:rPr>
                          <w:rFonts w:asciiTheme="majorHAnsi" w:hAnsiTheme="majorHAnsi"/>
                          <w:b/>
                        </w:rPr>
                        <w:t>Réaliser</w:t>
                      </w:r>
                      <w:r w:rsidRPr="009506AD">
                        <w:rPr>
                          <w:rFonts w:asciiTheme="majorHAnsi" w:hAnsiTheme="majorHAnsi"/>
                        </w:rPr>
                        <w:t xml:space="preserve"> une préparation microscopique d’épiderme d’oignon selon le protocole</w:t>
                      </w:r>
                    </w:p>
                    <w:p w14:paraId="3346331B" w14:textId="77777777" w:rsidR="00283EF1" w:rsidRPr="009506AD" w:rsidRDefault="00283EF1" w:rsidP="0049184E">
                      <w:pPr>
                        <w:pStyle w:val="Paragraphedeliste"/>
                        <w:numPr>
                          <w:ilvl w:val="0"/>
                          <w:numId w:val="14"/>
                        </w:numPr>
                        <w:rPr>
                          <w:rFonts w:asciiTheme="majorHAnsi" w:hAnsiTheme="majorHAnsi"/>
                        </w:rPr>
                      </w:pPr>
                      <w:r w:rsidRPr="009506AD">
                        <w:rPr>
                          <w:rFonts w:asciiTheme="majorHAnsi" w:hAnsiTheme="majorHAnsi"/>
                          <w:b/>
                        </w:rPr>
                        <w:t>Observer</w:t>
                      </w:r>
                      <w:r w:rsidRPr="009506AD">
                        <w:rPr>
                          <w:rFonts w:asciiTheme="majorHAnsi" w:hAnsiTheme="majorHAnsi"/>
                        </w:rPr>
                        <w:t xml:space="preserve"> au microscope au moyen grossissement (objectif jaune) l’épiderme d’oignon</w:t>
                      </w:r>
                    </w:p>
                    <w:p w14:paraId="27235CD7" w14:textId="77777777" w:rsidR="00283EF1" w:rsidRPr="009506AD" w:rsidRDefault="00283EF1" w:rsidP="0049184E">
                      <w:pPr>
                        <w:pStyle w:val="Paragraphedeliste"/>
                        <w:numPr>
                          <w:ilvl w:val="0"/>
                          <w:numId w:val="14"/>
                        </w:numPr>
                        <w:rPr>
                          <w:rFonts w:asciiTheme="majorHAnsi" w:hAnsiTheme="majorHAnsi"/>
                        </w:rPr>
                      </w:pPr>
                      <w:r w:rsidRPr="009506AD">
                        <w:rPr>
                          <w:rFonts w:asciiTheme="majorHAnsi" w:hAnsiTheme="majorHAnsi"/>
                          <w:b/>
                        </w:rPr>
                        <w:t>Réaliser</w:t>
                      </w:r>
                      <w:r w:rsidRPr="009506AD">
                        <w:rPr>
                          <w:rFonts w:asciiTheme="majorHAnsi" w:hAnsiTheme="majorHAnsi"/>
                        </w:rPr>
                        <w:t xml:space="preserve"> un dessin d’observation de l’épiderme d’oignon (voir fiche méthode),</w:t>
                      </w:r>
                      <w:r w:rsidRPr="009506AD">
                        <w:rPr>
                          <w:rFonts w:asciiTheme="majorHAnsi" w:hAnsiTheme="majorHAnsi"/>
                          <w:b/>
                        </w:rPr>
                        <w:t xml:space="preserve"> s’aider</w:t>
                      </w:r>
                      <w:r w:rsidRPr="009506AD">
                        <w:rPr>
                          <w:rFonts w:asciiTheme="majorHAnsi" w:hAnsiTheme="majorHAnsi"/>
                        </w:rPr>
                        <w:t xml:space="preserve"> du vocabulaire pour le légender.</w:t>
                      </w:r>
                    </w:p>
                    <w:p w14:paraId="491458CA" w14:textId="082B17CB" w:rsidR="00283EF1" w:rsidRPr="009506AD" w:rsidRDefault="00283EF1" w:rsidP="00283EF1">
                      <w:pPr>
                        <w:pStyle w:val="Paragraphedeliste"/>
                        <w:numPr>
                          <w:ilvl w:val="0"/>
                          <w:numId w:val="14"/>
                        </w:numPr>
                        <w:rPr>
                          <w:rFonts w:asciiTheme="majorHAnsi" w:hAnsiTheme="majorHAnsi"/>
                        </w:rPr>
                      </w:pPr>
                      <w:r w:rsidRPr="009506AD">
                        <w:rPr>
                          <w:rFonts w:asciiTheme="majorHAnsi" w:hAnsiTheme="majorHAnsi"/>
                          <w:b/>
                        </w:rPr>
                        <w:t>Observer</w:t>
                      </w:r>
                      <w:r w:rsidRPr="009506AD">
                        <w:rPr>
                          <w:rFonts w:asciiTheme="majorHAnsi" w:hAnsiTheme="majorHAnsi"/>
                        </w:rPr>
                        <w:t xml:space="preserve"> au microscope au moyen grossissement (objectif jaune) l</w:t>
                      </w:r>
                      <w:r>
                        <w:rPr>
                          <w:rFonts w:asciiTheme="majorHAnsi" w:hAnsiTheme="majorHAnsi"/>
                        </w:rPr>
                        <w:t>a peau de Grenouille</w:t>
                      </w:r>
                    </w:p>
                    <w:p w14:paraId="12AD6944" w14:textId="37F18F54" w:rsidR="00283EF1" w:rsidRPr="009506AD" w:rsidRDefault="00283EF1" w:rsidP="0049184E">
                      <w:pPr>
                        <w:pStyle w:val="Paragraphedeliste"/>
                        <w:numPr>
                          <w:ilvl w:val="0"/>
                          <w:numId w:val="14"/>
                        </w:numPr>
                        <w:rPr>
                          <w:rFonts w:asciiTheme="majorHAnsi" w:hAnsiTheme="majorHAnsi"/>
                        </w:rPr>
                      </w:pPr>
                      <w:r w:rsidRPr="009506AD">
                        <w:rPr>
                          <w:rFonts w:asciiTheme="majorHAnsi" w:hAnsiTheme="majorHAnsi"/>
                        </w:rPr>
                        <w:t>la photo de la peau de grenouille x 400</w:t>
                      </w:r>
                      <w:r w:rsidRPr="009506AD">
                        <w:rPr>
                          <w:rFonts w:asciiTheme="majorHAnsi" w:hAnsiTheme="majorHAnsi"/>
                          <w:b/>
                        </w:rPr>
                        <w:t xml:space="preserve"> </w:t>
                      </w:r>
                    </w:p>
                    <w:p w14:paraId="21AC2248" w14:textId="77777777" w:rsidR="00283EF1" w:rsidRPr="009506AD" w:rsidRDefault="00283EF1" w:rsidP="0049184E">
                      <w:pPr>
                        <w:pStyle w:val="Paragraphedeliste"/>
                        <w:numPr>
                          <w:ilvl w:val="0"/>
                          <w:numId w:val="14"/>
                        </w:numPr>
                        <w:rPr>
                          <w:rFonts w:asciiTheme="majorHAnsi" w:hAnsiTheme="majorHAnsi"/>
                        </w:rPr>
                      </w:pPr>
                      <w:r w:rsidRPr="009506AD">
                        <w:rPr>
                          <w:rFonts w:asciiTheme="majorHAnsi" w:hAnsiTheme="majorHAnsi"/>
                          <w:b/>
                        </w:rPr>
                        <w:t>Réaliser</w:t>
                      </w:r>
                      <w:r w:rsidRPr="009506AD">
                        <w:rPr>
                          <w:rFonts w:asciiTheme="majorHAnsi" w:hAnsiTheme="majorHAnsi"/>
                        </w:rPr>
                        <w:t xml:space="preserve"> un dessin d’observation de la peau de grenouille x 400</w:t>
                      </w:r>
                      <w:r>
                        <w:rPr>
                          <w:rFonts w:asciiTheme="majorHAnsi" w:hAnsiTheme="majorHAnsi"/>
                        </w:rPr>
                        <w:t xml:space="preserve">, </w:t>
                      </w:r>
                      <w:r w:rsidRPr="009506AD">
                        <w:rPr>
                          <w:rFonts w:asciiTheme="majorHAnsi" w:hAnsiTheme="majorHAnsi"/>
                          <w:b/>
                        </w:rPr>
                        <w:t>s ‘aider</w:t>
                      </w:r>
                      <w:r w:rsidRPr="009506AD">
                        <w:rPr>
                          <w:rFonts w:asciiTheme="majorHAnsi" w:hAnsiTheme="majorHAnsi"/>
                        </w:rPr>
                        <w:t xml:space="preserve"> du vocabulaire pour légender</w:t>
                      </w:r>
                      <w:r>
                        <w:rPr>
                          <w:rFonts w:asciiTheme="majorHAnsi" w:hAnsiTheme="majorHAnsi"/>
                        </w:rPr>
                        <w:t>.</w:t>
                      </w:r>
                    </w:p>
                    <w:p w14:paraId="63ABF00F" w14:textId="77777777" w:rsidR="00283EF1" w:rsidRPr="009506AD" w:rsidRDefault="00283EF1" w:rsidP="0049184E">
                      <w:pPr>
                        <w:pStyle w:val="Paragraphedeliste"/>
                        <w:numPr>
                          <w:ilvl w:val="0"/>
                          <w:numId w:val="14"/>
                        </w:numPr>
                        <w:rPr>
                          <w:rFonts w:asciiTheme="majorHAnsi" w:hAnsiTheme="majorHAnsi"/>
                        </w:rPr>
                      </w:pPr>
                      <w:r w:rsidRPr="009506AD">
                        <w:rPr>
                          <w:rFonts w:asciiTheme="majorHAnsi" w:hAnsiTheme="majorHAnsi"/>
                          <w:b/>
                        </w:rPr>
                        <w:t>Compléter</w:t>
                      </w:r>
                      <w:r w:rsidRPr="009506AD">
                        <w:rPr>
                          <w:rFonts w:asciiTheme="majorHAnsi" w:hAnsiTheme="majorHAnsi"/>
                        </w:rPr>
                        <w:t xml:space="preserve"> le tableau comparatif à partir des informations tirées des deux observations</w:t>
                      </w:r>
                    </w:p>
                    <w:p w14:paraId="5625495D" w14:textId="77777777" w:rsidR="00283EF1" w:rsidRPr="009506AD" w:rsidRDefault="00283EF1" w:rsidP="0049184E">
                      <w:pPr>
                        <w:pStyle w:val="Paragraphedeliste"/>
                        <w:numPr>
                          <w:ilvl w:val="0"/>
                          <w:numId w:val="14"/>
                        </w:numPr>
                        <w:rPr>
                          <w:rFonts w:asciiTheme="majorHAnsi" w:hAnsiTheme="majorHAnsi"/>
                        </w:rPr>
                      </w:pPr>
                      <w:r w:rsidRPr="009506AD">
                        <w:rPr>
                          <w:rFonts w:asciiTheme="majorHAnsi" w:hAnsiTheme="majorHAnsi"/>
                          <w:b/>
                        </w:rPr>
                        <w:t>Rédiger</w:t>
                      </w:r>
                      <w:r w:rsidRPr="009506AD">
                        <w:rPr>
                          <w:rFonts w:asciiTheme="majorHAnsi" w:hAnsiTheme="majorHAnsi"/>
                        </w:rPr>
                        <w:t xml:space="preserve"> une phrase précisant ce que l’oignon et la grenouille ont en commun au niveau microscopique.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68FD8275" w14:textId="2C400184" w:rsidR="004A3D5A" w:rsidRPr="00283EF1" w:rsidRDefault="00283EF1" w:rsidP="00283EF1">
      <w:pPr>
        <w:jc w:val="center"/>
        <w:rPr>
          <w:rFonts w:asciiTheme="majorHAnsi" w:hAnsiTheme="majorHAnsi"/>
          <w:b/>
          <w:sz w:val="28"/>
          <w:u w:val="single"/>
        </w:rPr>
      </w:pPr>
      <w:r>
        <w:rPr>
          <w:rFonts w:asciiTheme="majorHAnsi" w:hAnsiTheme="majorHAnsi"/>
          <w:b/>
          <w:sz w:val="28"/>
          <w:u w:val="single"/>
        </w:rPr>
        <w:t xml:space="preserve">AIDE </w:t>
      </w:r>
      <w:proofErr w:type="gramStart"/>
      <w:r>
        <w:rPr>
          <w:rFonts w:asciiTheme="majorHAnsi" w:hAnsiTheme="majorHAnsi"/>
          <w:b/>
          <w:sz w:val="28"/>
          <w:u w:val="single"/>
        </w:rPr>
        <w:t>A</w:t>
      </w:r>
      <w:proofErr w:type="gramEnd"/>
      <w:r>
        <w:rPr>
          <w:rFonts w:asciiTheme="majorHAnsi" w:hAnsiTheme="majorHAnsi"/>
          <w:b/>
          <w:sz w:val="28"/>
          <w:u w:val="single"/>
        </w:rPr>
        <w:t xml:space="preserve"> LA RESOLUTION</w:t>
      </w:r>
    </w:p>
    <w:tbl>
      <w:tblPr>
        <w:tblStyle w:val="Listeclaire-Accent1"/>
        <w:tblpPr w:leftFromText="141" w:rightFromText="141" w:vertAnchor="page" w:horzAnchor="page" w:tblpX="730" w:tblpY="1985"/>
        <w:tblW w:w="0" w:type="auto"/>
        <w:tblLook w:val="04A0" w:firstRow="1" w:lastRow="0" w:firstColumn="1" w:lastColumn="0" w:noHBand="0" w:noVBand="1"/>
      </w:tblPr>
      <w:tblGrid>
        <w:gridCol w:w="4361"/>
        <w:gridCol w:w="6581"/>
      </w:tblGrid>
      <w:tr w:rsidR="00AA7EC1" w14:paraId="683F5094" w14:textId="77777777" w:rsidTr="00AA7EC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942" w:type="dxa"/>
            <w:gridSpan w:val="2"/>
          </w:tcPr>
          <w:p w14:paraId="607AF614" w14:textId="77777777" w:rsidR="00AA7EC1" w:rsidRPr="004A3D5A" w:rsidRDefault="00AA7EC1" w:rsidP="00AA7EC1">
            <w:pPr>
              <w:jc w:val="center"/>
              <w:rPr>
                <w:rFonts w:asciiTheme="majorHAnsi" w:hAnsiTheme="majorHAnsi"/>
                <w:b w:val="0"/>
              </w:rPr>
            </w:pPr>
            <w:r w:rsidRPr="004A3D5A">
              <w:rPr>
                <w:rFonts w:asciiTheme="majorHAnsi" w:hAnsiTheme="majorHAnsi"/>
                <w:b w:val="0"/>
              </w:rPr>
              <w:t>RESSOURCES</w:t>
            </w:r>
          </w:p>
        </w:tc>
      </w:tr>
      <w:tr w:rsidR="00AA7EC1" w14:paraId="7A787137" w14:textId="77777777" w:rsidTr="00AA7EC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61" w:type="dxa"/>
          </w:tcPr>
          <w:p w14:paraId="60032C82" w14:textId="77777777" w:rsidR="00AA7EC1" w:rsidRPr="000F1B57" w:rsidRDefault="00AA7EC1" w:rsidP="00AA7EC1">
            <w:pPr>
              <w:pStyle w:val="Paragraphedeliste"/>
              <w:numPr>
                <w:ilvl w:val="0"/>
                <w:numId w:val="7"/>
              </w:numPr>
              <w:rPr>
                <w:rFonts w:asciiTheme="majorHAnsi" w:hAnsiTheme="majorHAnsi"/>
                <w:b w:val="0"/>
                <w:sz w:val="22"/>
                <w:szCs w:val="22"/>
              </w:rPr>
            </w:pPr>
            <w:r w:rsidRPr="000F1B57">
              <w:rPr>
                <w:rFonts w:asciiTheme="majorHAnsi" w:hAnsiTheme="majorHAnsi"/>
                <w:b w:val="0"/>
                <w:sz w:val="22"/>
                <w:szCs w:val="22"/>
              </w:rPr>
              <w:t>Microscope optique</w:t>
            </w:r>
          </w:p>
          <w:p w14:paraId="74CF62E5" w14:textId="77777777" w:rsidR="00AA7EC1" w:rsidRPr="000F1B57" w:rsidRDefault="00AA7EC1" w:rsidP="00AA7EC1">
            <w:pPr>
              <w:pStyle w:val="Paragraphedeliste"/>
              <w:numPr>
                <w:ilvl w:val="0"/>
                <w:numId w:val="7"/>
              </w:numPr>
              <w:rPr>
                <w:rFonts w:asciiTheme="majorHAnsi" w:hAnsiTheme="majorHAnsi"/>
                <w:b w:val="0"/>
                <w:sz w:val="22"/>
                <w:szCs w:val="22"/>
              </w:rPr>
            </w:pPr>
            <w:r w:rsidRPr="000F1B57">
              <w:rPr>
                <w:rFonts w:asciiTheme="majorHAnsi" w:hAnsiTheme="majorHAnsi"/>
                <w:b w:val="0"/>
                <w:sz w:val="22"/>
                <w:szCs w:val="22"/>
              </w:rPr>
              <w:t>Fiche méthode microscope</w:t>
            </w:r>
          </w:p>
          <w:p w14:paraId="7137E13A" w14:textId="77777777" w:rsidR="00AA7EC1" w:rsidRDefault="00AA7EC1" w:rsidP="00AA7EC1">
            <w:pPr>
              <w:pStyle w:val="Paragraphedeliste"/>
              <w:numPr>
                <w:ilvl w:val="0"/>
                <w:numId w:val="7"/>
              </w:numPr>
              <w:rPr>
                <w:rFonts w:asciiTheme="majorHAnsi" w:hAnsiTheme="majorHAnsi"/>
                <w:b w:val="0"/>
                <w:sz w:val="22"/>
                <w:szCs w:val="22"/>
              </w:rPr>
            </w:pPr>
            <w:r w:rsidRPr="000F1B57">
              <w:rPr>
                <w:rFonts w:asciiTheme="majorHAnsi" w:hAnsiTheme="majorHAnsi"/>
                <w:b w:val="0"/>
                <w:sz w:val="22"/>
                <w:szCs w:val="22"/>
              </w:rPr>
              <w:t>Fiche méthode Dessin d’observation</w:t>
            </w:r>
          </w:p>
          <w:p w14:paraId="2C8F23F5" w14:textId="77777777" w:rsidR="0049184E" w:rsidRDefault="0049184E" w:rsidP="00AA7EC1">
            <w:pPr>
              <w:pStyle w:val="Paragraphedeliste"/>
              <w:numPr>
                <w:ilvl w:val="0"/>
                <w:numId w:val="7"/>
              </w:numPr>
              <w:rPr>
                <w:rFonts w:asciiTheme="majorHAnsi" w:hAnsiTheme="majorHAnsi"/>
                <w:b w:val="0"/>
                <w:sz w:val="22"/>
                <w:szCs w:val="22"/>
              </w:rPr>
            </w:pPr>
            <w:r>
              <w:rPr>
                <w:rFonts w:asciiTheme="majorHAnsi" w:hAnsiTheme="majorHAnsi"/>
                <w:b w:val="0"/>
                <w:sz w:val="22"/>
                <w:szCs w:val="22"/>
              </w:rPr>
              <w:t>Préparation microscopique de peau de Grenouille.</w:t>
            </w:r>
          </w:p>
          <w:p w14:paraId="5311EC11" w14:textId="0A633DBB" w:rsidR="0049184E" w:rsidRPr="000F1B57" w:rsidRDefault="0049184E" w:rsidP="00AA7EC1">
            <w:pPr>
              <w:pStyle w:val="Paragraphedeliste"/>
              <w:numPr>
                <w:ilvl w:val="0"/>
                <w:numId w:val="7"/>
              </w:numPr>
              <w:rPr>
                <w:rFonts w:asciiTheme="majorHAnsi" w:hAnsiTheme="majorHAnsi"/>
                <w:b w:val="0"/>
                <w:sz w:val="22"/>
                <w:szCs w:val="22"/>
              </w:rPr>
            </w:pPr>
            <w:r>
              <w:rPr>
                <w:rFonts w:asciiTheme="majorHAnsi" w:hAnsiTheme="majorHAnsi"/>
                <w:b w:val="0"/>
                <w:sz w:val="22"/>
                <w:szCs w:val="22"/>
              </w:rPr>
              <w:t>Oignon</w:t>
            </w:r>
          </w:p>
        </w:tc>
        <w:tc>
          <w:tcPr>
            <w:tcW w:w="6581" w:type="dxa"/>
          </w:tcPr>
          <w:p w14:paraId="4384A931" w14:textId="77777777" w:rsidR="00AA7EC1" w:rsidRDefault="00AA7EC1" w:rsidP="00AA7EC1">
            <w:pPr>
              <w:pStyle w:val="Paragraphedeliste"/>
              <w:numPr>
                <w:ilvl w:val="0"/>
                <w:numId w:val="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/>
                <w:sz w:val="22"/>
                <w:szCs w:val="22"/>
              </w:rPr>
            </w:pPr>
            <w:r w:rsidRPr="00277287">
              <w:rPr>
                <w:rFonts w:asciiTheme="majorHAnsi" w:hAnsiTheme="majorHAnsi"/>
                <w:b/>
                <w:sz w:val="22"/>
                <w:szCs w:val="22"/>
                <w:highlight w:val="yellow"/>
              </w:rPr>
              <w:t>VOCABULAIRE</w:t>
            </w:r>
            <w:r>
              <w:rPr>
                <w:rFonts w:asciiTheme="majorHAnsi" w:hAnsiTheme="majorHAnsi"/>
                <w:sz w:val="22"/>
                <w:szCs w:val="22"/>
              </w:rPr>
              <w:t xml:space="preserve"> : Quelques définitions pour légender </w:t>
            </w:r>
          </w:p>
          <w:p w14:paraId="535B8E8C" w14:textId="77777777" w:rsidR="00AA7EC1" w:rsidRPr="000F1B57" w:rsidRDefault="00AA7EC1" w:rsidP="00AA7EC1">
            <w:pPr>
              <w:pStyle w:val="Paragraphedeliste"/>
              <w:numPr>
                <w:ilvl w:val="0"/>
                <w:numId w:val="10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ajorHAnsi" w:hAnsiTheme="majorHAnsi"/>
                <w:sz w:val="22"/>
                <w:szCs w:val="22"/>
              </w:rPr>
            </w:pPr>
            <w:r>
              <w:rPr>
                <w:rFonts w:asciiTheme="majorHAnsi" w:hAnsiTheme="majorHAnsi"/>
                <w:b/>
                <w:sz w:val="22"/>
                <w:szCs w:val="22"/>
              </w:rPr>
              <w:t>PROTOCOLE </w:t>
            </w:r>
            <w:r w:rsidRPr="00A95459">
              <w:rPr>
                <w:rFonts w:asciiTheme="majorHAnsi" w:hAnsiTheme="majorHAnsi"/>
                <w:sz w:val="22"/>
                <w:szCs w:val="22"/>
              </w:rPr>
              <w:t>:</w:t>
            </w:r>
            <w:r>
              <w:rPr>
                <w:rFonts w:asciiTheme="majorHAnsi" w:hAnsiTheme="majorHAnsi"/>
                <w:sz w:val="22"/>
                <w:szCs w:val="22"/>
              </w:rPr>
              <w:t xml:space="preserve"> Réaliser une préparation microscopique d’épiderme d’oignon</w:t>
            </w:r>
          </w:p>
        </w:tc>
      </w:tr>
    </w:tbl>
    <w:p w14:paraId="418AAC75" w14:textId="77777777" w:rsidR="000F1B57" w:rsidRDefault="000F1B57" w:rsidP="00A95459">
      <w:pPr>
        <w:rPr>
          <w:rFonts w:asciiTheme="majorHAnsi" w:hAnsiTheme="majorHAnsi"/>
          <w:b/>
          <w:u w:val="single"/>
        </w:rPr>
      </w:pPr>
    </w:p>
    <w:tbl>
      <w:tblPr>
        <w:tblStyle w:val="Grille"/>
        <w:tblW w:w="10801" w:type="dxa"/>
        <w:tblLook w:val="00A0" w:firstRow="1" w:lastRow="0" w:firstColumn="1" w:lastColumn="0" w:noHBand="0" w:noVBand="0"/>
      </w:tblPr>
      <w:tblGrid>
        <w:gridCol w:w="2705"/>
        <w:gridCol w:w="4066"/>
        <w:gridCol w:w="4030"/>
      </w:tblGrid>
      <w:tr w:rsidR="00A95459" w14:paraId="58850681" w14:textId="77777777" w:rsidTr="00A95459">
        <w:trPr>
          <w:trHeight w:val="232"/>
        </w:trPr>
        <w:tc>
          <w:tcPr>
            <w:tcW w:w="2705" w:type="dxa"/>
            <w:tcBorders>
              <w:tl2br w:val="single" w:sz="4" w:space="0" w:color="auto"/>
            </w:tcBorders>
          </w:tcPr>
          <w:p w14:paraId="29568DE3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</w:tc>
        <w:tc>
          <w:tcPr>
            <w:tcW w:w="4066" w:type="dxa"/>
          </w:tcPr>
          <w:p w14:paraId="788DF416" w14:textId="2D2D0517" w:rsidR="000F1B57" w:rsidRPr="00A95459" w:rsidRDefault="000F1B57" w:rsidP="000F1B57">
            <w:pPr>
              <w:jc w:val="center"/>
              <w:rPr>
                <w:rFonts w:asciiTheme="majorHAnsi" w:hAnsiTheme="majorHAnsi"/>
                <w:sz w:val="28"/>
              </w:rPr>
            </w:pPr>
            <w:r w:rsidRPr="00A95459">
              <w:rPr>
                <w:rFonts w:asciiTheme="majorHAnsi" w:hAnsiTheme="majorHAnsi"/>
                <w:sz w:val="28"/>
              </w:rPr>
              <w:t>Peau d’Oignon</w:t>
            </w:r>
          </w:p>
        </w:tc>
        <w:tc>
          <w:tcPr>
            <w:tcW w:w="4030" w:type="dxa"/>
          </w:tcPr>
          <w:p w14:paraId="78D9D9CA" w14:textId="4A914180" w:rsidR="000F1B57" w:rsidRDefault="000F1B57" w:rsidP="000F1B57">
            <w:pPr>
              <w:jc w:val="center"/>
              <w:rPr>
                <w:sz w:val="28"/>
              </w:rPr>
            </w:pPr>
            <w:r>
              <w:rPr>
                <w:sz w:val="28"/>
              </w:rPr>
              <w:t>Peau de Grenouille</w:t>
            </w:r>
          </w:p>
        </w:tc>
      </w:tr>
      <w:tr w:rsidR="00A95459" w14:paraId="73B5BD2B" w14:textId="77777777" w:rsidTr="00A95459">
        <w:trPr>
          <w:trHeight w:val="1670"/>
        </w:trPr>
        <w:tc>
          <w:tcPr>
            <w:tcW w:w="2705" w:type="dxa"/>
          </w:tcPr>
          <w:p w14:paraId="025760E7" w14:textId="4FF316CC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  <w:r w:rsidRPr="00A95459">
              <w:rPr>
                <w:rFonts w:asciiTheme="majorHAnsi" w:hAnsiTheme="majorHAnsi"/>
                <w:sz w:val="28"/>
              </w:rPr>
              <w:t>Différences</w:t>
            </w:r>
          </w:p>
        </w:tc>
        <w:tc>
          <w:tcPr>
            <w:tcW w:w="4066" w:type="dxa"/>
          </w:tcPr>
          <w:p w14:paraId="6D2D2FD1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  <w:p w14:paraId="79906414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  <w:p w14:paraId="335C4D7A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  <w:p w14:paraId="7714FEAF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  <w:p w14:paraId="2DECFD9B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  <w:p w14:paraId="77C9EFCF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</w:tc>
        <w:tc>
          <w:tcPr>
            <w:tcW w:w="4030" w:type="dxa"/>
          </w:tcPr>
          <w:p w14:paraId="1901C380" w14:textId="77777777" w:rsidR="000F1B57" w:rsidRDefault="000F1B57" w:rsidP="000F1B57">
            <w:pPr>
              <w:rPr>
                <w:sz w:val="28"/>
              </w:rPr>
            </w:pPr>
          </w:p>
        </w:tc>
      </w:tr>
      <w:tr w:rsidR="000F1B57" w14:paraId="6278CECC" w14:textId="77777777" w:rsidTr="00A95459">
        <w:trPr>
          <w:trHeight w:val="2020"/>
        </w:trPr>
        <w:tc>
          <w:tcPr>
            <w:tcW w:w="2705" w:type="dxa"/>
          </w:tcPr>
          <w:p w14:paraId="1E271941" w14:textId="13AB58AD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  <w:r w:rsidRPr="00A95459">
              <w:rPr>
                <w:rFonts w:asciiTheme="majorHAnsi" w:hAnsiTheme="majorHAnsi"/>
                <w:sz w:val="28"/>
              </w:rPr>
              <w:t>Points communs</w:t>
            </w:r>
          </w:p>
        </w:tc>
        <w:tc>
          <w:tcPr>
            <w:tcW w:w="8096" w:type="dxa"/>
            <w:gridSpan w:val="2"/>
          </w:tcPr>
          <w:p w14:paraId="2BEFDADD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  <w:p w14:paraId="2BAC166B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  <w:p w14:paraId="03E4E150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  <w:p w14:paraId="7EA476C0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  <w:p w14:paraId="066CA8E7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  <w:p w14:paraId="5F1B456A" w14:textId="77777777" w:rsidR="00CB0315" w:rsidRPr="00A95459" w:rsidRDefault="00CB0315" w:rsidP="000F1B57">
            <w:pPr>
              <w:rPr>
                <w:rFonts w:asciiTheme="majorHAnsi" w:hAnsiTheme="majorHAnsi"/>
                <w:sz w:val="28"/>
              </w:rPr>
            </w:pPr>
          </w:p>
          <w:p w14:paraId="6A192A4D" w14:textId="77777777" w:rsidR="000F1B57" w:rsidRPr="00A95459" w:rsidRDefault="000F1B57" w:rsidP="000F1B57">
            <w:pPr>
              <w:rPr>
                <w:rFonts w:asciiTheme="majorHAnsi" w:hAnsiTheme="majorHAnsi"/>
                <w:sz w:val="28"/>
              </w:rPr>
            </w:pPr>
          </w:p>
        </w:tc>
      </w:tr>
    </w:tbl>
    <w:p w14:paraId="5BE52F6F" w14:textId="232067BF" w:rsidR="000F1B57" w:rsidRPr="000F1B57" w:rsidRDefault="000F1B57" w:rsidP="000F1B57">
      <w:pPr>
        <w:jc w:val="center"/>
        <w:rPr>
          <w:rFonts w:asciiTheme="majorHAnsi" w:hAnsiTheme="majorHAnsi"/>
          <w:b/>
          <w:i/>
          <w:u w:val="single"/>
        </w:rPr>
      </w:pPr>
      <w:r w:rsidRPr="000F1B57">
        <w:rPr>
          <w:rFonts w:asciiTheme="majorHAnsi" w:hAnsiTheme="majorHAnsi"/>
          <w:b/>
          <w:i/>
          <w:u w:val="single"/>
        </w:rPr>
        <w:t>Tableau comparatif de l’organisation de la peau d’oignon et de grenouille observées au microscope</w:t>
      </w:r>
    </w:p>
    <w:p w14:paraId="453FBD1B" w14:textId="77777777" w:rsidR="000F1B57" w:rsidRDefault="000F1B57" w:rsidP="000F1B57">
      <w:pPr>
        <w:rPr>
          <w:rFonts w:asciiTheme="majorHAnsi" w:hAnsiTheme="majorHAnsi"/>
          <w:b/>
          <w:u w:val="single"/>
        </w:rPr>
      </w:pPr>
    </w:p>
    <w:p w14:paraId="5CCA3602" w14:textId="062178A4" w:rsidR="004A3D5A" w:rsidRPr="00277287" w:rsidRDefault="00277287" w:rsidP="004A3D5A">
      <w:pPr>
        <w:jc w:val="center"/>
        <w:rPr>
          <w:rFonts w:asciiTheme="majorHAnsi" w:hAnsiTheme="majorHAnsi"/>
          <w:b/>
        </w:rPr>
      </w:pPr>
      <w:r w:rsidRPr="00277287">
        <w:rPr>
          <w:rFonts w:asciiTheme="majorHAnsi" w:hAnsiTheme="majorHAnsi"/>
          <w:b/>
          <w:noProof/>
          <w:lang w:eastAsia="fr-FR"/>
        </w:rPr>
        <w:drawing>
          <wp:inline distT="0" distB="0" distL="0" distR="0" wp14:anchorId="6979F71C" wp14:editId="67C6ADEC">
            <wp:extent cx="2350604" cy="2386965"/>
            <wp:effectExtent l="0" t="0" r="0" b="0"/>
            <wp:docPr id="1" name="Image 1" descr="Macintosh HD:Users:jeromebousquetimac:Desktop:Capture d’écran 2014-10-14 à 08.58.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jeromebousquetimac:Desktop:Capture d’écran 2014-10-14 à 08.58.06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497" cy="2387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3D5A" w:rsidRPr="00277287">
        <w:rPr>
          <w:rFonts w:asciiTheme="majorHAnsi" w:hAnsiTheme="majorHAnsi"/>
          <w:b/>
        </w:rPr>
        <w:t xml:space="preserve"> </w:t>
      </w:r>
    </w:p>
    <w:p w14:paraId="4C0B3271" w14:textId="77777777" w:rsidR="008A352C" w:rsidRDefault="008A352C" w:rsidP="004A3D5A">
      <w:pPr>
        <w:jc w:val="center"/>
        <w:rPr>
          <w:rFonts w:asciiTheme="majorHAnsi" w:hAnsiTheme="majorHAnsi"/>
          <w:b/>
          <w:u w:val="single"/>
        </w:rPr>
      </w:pPr>
    </w:p>
    <w:p w14:paraId="5327E1BA" w14:textId="41CE7B80" w:rsidR="004A3D5A" w:rsidRDefault="00277287" w:rsidP="004A3D5A">
      <w:pPr>
        <w:jc w:val="center"/>
        <w:rPr>
          <w:rFonts w:asciiTheme="majorHAnsi" w:hAnsiTheme="majorHAnsi"/>
          <w:b/>
          <w:u w:val="single"/>
        </w:rPr>
      </w:pPr>
      <w:r w:rsidRPr="00277287">
        <w:rPr>
          <w:rFonts w:asciiTheme="majorHAnsi" w:hAnsiTheme="majorHAnsi"/>
          <w:b/>
          <w:u w:val="single"/>
        </w:rPr>
        <w:t>PROTOCOLE pour réaliser une préparation microscopique d’épiderme (= peau) d’oignon rouge</w:t>
      </w:r>
    </w:p>
    <w:tbl>
      <w:tblPr>
        <w:tblStyle w:val="Grille"/>
        <w:tblW w:w="0" w:type="auto"/>
        <w:tblLook w:val="04A0" w:firstRow="1" w:lastRow="0" w:firstColumn="1" w:lastColumn="0" w:noHBand="0" w:noVBand="1"/>
      </w:tblPr>
      <w:tblGrid>
        <w:gridCol w:w="5471"/>
        <w:gridCol w:w="5471"/>
      </w:tblGrid>
      <w:tr w:rsidR="00277287" w14:paraId="405ABA6C" w14:textId="77777777" w:rsidTr="00277287">
        <w:tc>
          <w:tcPr>
            <w:tcW w:w="5471" w:type="dxa"/>
          </w:tcPr>
          <w:p w14:paraId="7125DCE7" w14:textId="77777777" w:rsidR="00277287" w:rsidRDefault="00277287" w:rsidP="004A3D5A">
            <w:pPr>
              <w:jc w:val="center"/>
              <w:rPr>
                <w:rFonts w:asciiTheme="majorHAnsi" w:hAnsiTheme="majorHAnsi"/>
                <w:b/>
              </w:rPr>
            </w:pPr>
            <w:r w:rsidRPr="00277287">
              <w:rPr>
                <w:rFonts w:asciiTheme="majorHAnsi" w:hAnsiTheme="majorHAnsi"/>
                <w:b/>
                <w:noProof/>
                <w:lang w:eastAsia="fr-FR"/>
              </w:rPr>
              <w:drawing>
                <wp:inline distT="0" distB="0" distL="0" distR="0" wp14:anchorId="057B0716" wp14:editId="00BC9C51">
                  <wp:extent cx="3249309" cy="1544295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966" cy="15446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84BF65" w14:textId="549890A3" w:rsidR="003F6337" w:rsidRPr="003F6337" w:rsidRDefault="003F6337" w:rsidP="004A3D5A">
            <w:pPr>
              <w:jc w:val="center"/>
              <w:rPr>
                <w:rFonts w:asciiTheme="majorHAnsi" w:hAnsiTheme="majorHAnsi"/>
                <w:b/>
                <w:sz w:val="20"/>
                <w:szCs w:val="20"/>
              </w:rPr>
            </w:pPr>
            <w:r w:rsidRPr="003F6337">
              <w:rPr>
                <w:rFonts w:asciiTheme="majorHAnsi" w:hAnsiTheme="majorHAnsi"/>
                <w:b/>
                <w:sz w:val="20"/>
                <w:szCs w:val="20"/>
              </w:rPr>
              <w:t>Schéma 1</w:t>
            </w:r>
          </w:p>
        </w:tc>
        <w:tc>
          <w:tcPr>
            <w:tcW w:w="5471" w:type="dxa"/>
          </w:tcPr>
          <w:p w14:paraId="3F46A31E" w14:textId="56FAF576" w:rsidR="00277287" w:rsidRPr="00277287" w:rsidRDefault="00277287" w:rsidP="00277287">
            <w:pPr>
              <w:pStyle w:val="Paragraphedeliste"/>
              <w:numPr>
                <w:ilvl w:val="0"/>
                <w:numId w:val="13"/>
              </w:numPr>
              <w:rPr>
                <w:rFonts w:asciiTheme="majorHAnsi" w:hAnsiTheme="majorHAnsi"/>
                <w:sz w:val="22"/>
                <w:szCs w:val="22"/>
              </w:rPr>
            </w:pPr>
            <w:r w:rsidRPr="00277287">
              <w:rPr>
                <w:rFonts w:asciiTheme="majorHAnsi" w:hAnsiTheme="majorHAnsi"/>
                <w:b/>
                <w:sz w:val="22"/>
                <w:szCs w:val="22"/>
              </w:rPr>
              <w:t>Prélever</w:t>
            </w:r>
            <w:r w:rsidRPr="00277287">
              <w:rPr>
                <w:rFonts w:asciiTheme="majorHAnsi" w:hAnsiTheme="majorHAnsi"/>
                <w:sz w:val="22"/>
                <w:szCs w:val="22"/>
              </w:rPr>
              <w:t xml:space="preserve"> un lambeau d’épiderme</w:t>
            </w:r>
            <w:r>
              <w:rPr>
                <w:rFonts w:asciiTheme="majorHAnsi" w:hAnsiTheme="majorHAnsi"/>
                <w:sz w:val="22"/>
                <w:szCs w:val="22"/>
              </w:rPr>
              <w:t xml:space="preserve"> d’oignon rouge</w:t>
            </w:r>
            <w:r w:rsidRPr="00277287">
              <w:rPr>
                <w:rFonts w:asciiTheme="majorHAnsi" w:hAnsiTheme="majorHAnsi"/>
                <w:sz w:val="22"/>
                <w:szCs w:val="22"/>
              </w:rPr>
              <w:t xml:space="preserve"> de 2 à 3 mm à l’a</w:t>
            </w:r>
            <w:r>
              <w:rPr>
                <w:rFonts w:asciiTheme="majorHAnsi" w:hAnsiTheme="majorHAnsi"/>
                <w:sz w:val="22"/>
                <w:szCs w:val="22"/>
              </w:rPr>
              <w:t>ide de la paire de pinces fines (voir schéma 1 ci-contre)</w:t>
            </w:r>
          </w:p>
          <w:p w14:paraId="01A69E72" w14:textId="3973DD60" w:rsidR="003F6337" w:rsidRPr="003F6337" w:rsidRDefault="00277287" w:rsidP="003F6337">
            <w:pPr>
              <w:pStyle w:val="Paragraphedeliste"/>
              <w:numPr>
                <w:ilvl w:val="0"/>
                <w:numId w:val="13"/>
              </w:numPr>
              <w:rPr>
                <w:rFonts w:asciiTheme="majorHAnsi" w:hAnsiTheme="majorHAnsi"/>
                <w:sz w:val="22"/>
                <w:szCs w:val="22"/>
              </w:rPr>
            </w:pPr>
            <w:r w:rsidRPr="003F6337">
              <w:rPr>
                <w:rFonts w:asciiTheme="majorHAnsi" w:hAnsiTheme="majorHAnsi"/>
                <w:b/>
                <w:sz w:val="22"/>
                <w:szCs w:val="22"/>
              </w:rPr>
              <w:t>Déposer</w:t>
            </w:r>
            <w:r>
              <w:rPr>
                <w:rFonts w:asciiTheme="majorHAnsi" w:hAnsiTheme="majorHAnsi"/>
                <w:sz w:val="22"/>
                <w:szCs w:val="22"/>
              </w:rPr>
              <w:t xml:space="preserve"> une goutte d’eau </w:t>
            </w:r>
            <w:r w:rsidR="003F6337">
              <w:rPr>
                <w:rFonts w:asciiTheme="majorHAnsi" w:hAnsiTheme="majorHAnsi"/>
                <w:sz w:val="22"/>
                <w:szCs w:val="22"/>
              </w:rPr>
              <w:t xml:space="preserve">au centre de </w:t>
            </w:r>
            <w:r>
              <w:rPr>
                <w:rFonts w:asciiTheme="majorHAnsi" w:hAnsiTheme="majorHAnsi"/>
                <w:sz w:val="22"/>
                <w:szCs w:val="22"/>
              </w:rPr>
              <w:t xml:space="preserve">la lame </w:t>
            </w:r>
            <w:r w:rsidR="003F6337">
              <w:rPr>
                <w:rFonts w:asciiTheme="majorHAnsi" w:hAnsiTheme="majorHAnsi"/>
                <w:sz w:val="22"/>
                <w:szCs w:val="22"/>
              </w:rPr>
              <w:t xml:space="preserve">de verre </w:t>
            </w:r>
            <w:r>
              <w:rPr>
                <w:rFonts w:asciiTheme="majorHAnsi" w:hAnsiTheme="majorHAnsi"/>
                <w:sz w:val="22"/>
                <w:szCs w:val="22"/>
              </w:rPr>
              <w:t>porte objet</w:t>
            </w:r>
            <w:r w:rsidR="003F6337">
              <w:rPr>
                <w:rFonts w:asciiTheme="majorHAnsi" w:hAnsiTheme="majorHAnsi"/>
                <w:sz w:val="22"/>
                <w:szCs w:val="22"/>
              </w:rPr>
              <w:t xml:space="preserve"> puis le lambeau d’épiderme d’oignon dessus </w:t>
            </w:r>
            <w:r w:rsidR="003F6337" w:rsidRPr="003F6337">
              <w:rPr>
                <w:rFonts w:asciiTheme="majorHAnsi" w:hAnsiTheme="majorHAnsi"/>
                <w:sz w:val="22"/>
                <w:szCs w:val="22"/>
              </w:rPr>
              <w:t>(voir schéma 2 ci-dessous)</w:t>
            </w:r>
            <w:r w:rsidR="003F6337">
              <w:rPr>
                <w:rFonts w:asciiTheme="majorHAnsi" w:hAnsiTheme="majorHAnsi"/>
                <w:sz w:val="22"/>
                <w:szCs w:val="22"/>
              </w:rPr>
              <w:t>.</w:t>
            </w:r>
          </w:p>
          <w:p w14:paraId="09B19CAA" w14:textId="77777777" w:rsidR="003F6337" w:rsidRDefault="003F6337" w:rsidP="003F6337">
            <w:pPr>
              <w:pStyle w:val="Paragraphedeliste"/>
              <w:numPr>
                <w:ilvl w:val="0"/>
                <w:numId w:val="13"/>
              </w:numPr>
              <w:rPr>
                <w:rFonts w:asciiTheme="majorHAnsi" w:hAnsiTheme="majorHAnsi"/>
                <w:sz w:val="22"/>
                <w:szCs w:val="22"/>
              </w:rPr>
            </w:pPr>
            <w:r w:rsidRPr="003F6337">
              <w:rPr>
                <w:rFonts w:asciiTheme="majorHAnsi" w:hAnsiTheme="majorHAnsi"/>
                <w:b/>
                <w:sz w:val="22"/>
                <w:szCs w:val="22"/>
              </w:rPr>
              <w:t>Poser</w:t>
            </w:r>
            <w:r>
              <w:rPr>
                <w:rFonts w:asciiTheme="majorHAnsi" w:hAnsiTheme="majorHAnsi"/>
                <w:sz w:val="22"/>
                <w:szCs w:val="22"/>
              </w:rPr>
              <w:t xml:space="preserve"> la lamelle de verre sur la lame porte objet comme indiqué sur le </w:t>
            </w:r>
            <w:r w:rsidRPr="003F6337">
              <w:rPr>
                <w:rFonts w:asciiTheme="majorHAnsi" w:hAnsiTheme="majorHAnsi"/>
                <w:b/>
                <w:sz w:val="22"/>
                <w:szCs w:val="22"/>
              </w:rPr>
              <w:t>schéma 3.</w:t>
            </w:r>
          </w:p>
          <w:p w14:paraId="3581251E" w14:textId="77777777" w:rsidR="003F6337" w:rsidRPr="003F6337" w:rsidRDefault="003F6337" w:rsidP="003F6337">
            <w:pPr>
              <w:pStyle w:val="Paragraphedeliste"/>
              <w:numPr>
                <w:ilvl w:val="0"/>
                <w:numId w:val="13"/>
              </w:numPr>
              <w:rPr>
                <w:rFonts w:asciiTheme="majorHAnsi" w:hAnsiTheme="majorHAnsi"/>
                <w:sz w:val="22"/>
                <w:szCs w:val="22"/>
              </w:rPr>
            </w:pPr>
            <w:r>
              <w:rPr>
                <w:rFonts w:asciiTheme="majorHAnsi" w:hAnsiTheme="majorHAnsi"/>
                <w:b/>
                <w:sz w:val="22"/>
                <w:szCs w:val="22"/>
              </w:rPr>
              <w:t xml:space="preserve">Vérifier </w:t>
            </w:r>
            <w:r w:rsidRPr="003F6337">
              <w:rPr>
                <w:rFonts w:asciiTheme="majorHAnsi" w:hAnsiTheme="majorHAnsi"/>
                <w:sz w:val="22"/>
                <w:szCs w:val="22"/>
              </w:rPr>
              <w:t>l’absence de bulle d’air ou l’excès d’eau</w:t>
            </w:r>
          </w:p>
          <w:p w14:paraId="17AF6FA5" w14:textId="4F4BBE69" w:rsidR="003F6337" w:rsidRPr="003F6337" w:rsidRDefault="003F6337" w:rsidP="003F6337">
            <w:pPr>
              <w:pStyle w:val="Paragraphedeliste"/>
              <w:rPr>
                <w:rFonts w:asciiTheme="majorHAnsi" w:hAnsiTheme="majorHAnsi"/>
                <w:b/>
                <w:i/>
                <w:sz w:val="22"/>
                <w:szCs w:val="22"/>
              </w:rPr>
            </w:pPr>
            <w:r w:rsidRPr="003F6337">
              <w:rPr>
                <w:rFonts w:asciiTheme="majorHAnsi" w:hAnsiTheme="majorHAnsi"/>
                <w:b/>
                <w:i/>
                <w:sz w:val="22"/>
                <w:szCs w:val="22"/>
              </w:rPr>
              <w:t>(</w:t>
            </w:r>
            <w:r w:rsidRPr="003F6337">
              <w:rPr>
                <w:rFonts w:asciiTheme="majorHAnsi" w:hAnsiTheme="majorHAnsi"/>
                <w:b/>
                <w:i/>
                <w:sz w:val="22"/>
                <w:szCs w:val="22"/>
              </w:rPr>
              <w:sym w:font="Wingdings 2" w:char="F04E"/>
            </w:r>
            <w:r w:rsidRPr="003F6337">
              <w:rPr>
                <w:rFonts w:asciiTheme="majorHAnsi" w:hAnsiTheme="majorHAnsi"/>
                <w:b/>
                <w:i/>
                <w:sz w:val="22"/>
                <w:szCs w:val="22"/>
              </w:rPr>
              <w:t xml:space="preserve"> appeler le professeur pour vérification)</w:t>
            </w:r>
          </w:p>
        </w:tc>
      </w:tr>
      <w:tr w:rsidR="003F6337" w14:paraId="129E858C" w14:textId="77777777" w:rsidTr="008E3CB8">
        <w:trPr>
          <w:trHeight w:val="899"/>
        </w:trPr>
        <w:tc>
          <w:tcPr>
            <w:tcW w:w="5471" w:type="dxa"/>
          </w:tcPr>
          <w:p w14:paraId="196BFD6B" w14:textId="77777777" w:rsidR="003F6337" w:rsidRDefault="003F6337" w:rsidP="003F6337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</w:p>
          <w:p w14:paraId="5EE5B947" w14:textId="127BB528" w:rsidR="003F6337" w:rsidRDefault="003F6337" w:rsidP="003F6337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noProof/>
                <w:sz w:val="20"/>
                <w:szCs w:val="20"/>
                <w:lang w:eastAsia="fr-FR"/>
              </w:rPr>
              <w:drawing>
                <wp:inline distT="0" distB="0" distL="0" distR="0" wp14:anchorId="29021A4D" wp14:editId="3F90A163">
                  <wp:extent cx="2792109" cy="2310178"/>
                  <wp:effectExtent l="0" t="0" r="0" b="0"/>
                  <wp:docPr id="5" name="Image 5" descr="Macintosh HD:Users:jeromebousquetimac:Desktop:Capture d’écran 2014-10-14 à 09.20.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Macintosh HD:Users:jeromebousquetimac:Desktop:Capture d’écran 2014-10-14 à 09.20.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2194" cy="23102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01CD9C" w14:textId="77777777" w:rsidR="003F6337" w:rsidRDefault="003F6337" w:rsidP="003F6337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</w:p>
          <w:p w14:paraId="5E0F0CAB" w14:textId="0265E0C1" w:rsidR="003F6337" w:rsidRPr="003F6337" w:rsidRDefault="003F6337" w:rsidP="003F6337">
            <w:pPr>
              <w:jc w:val="center"/>
              <w:rPr>
                <w:rFonts w:asciiTheme="majorHAnsi" w:hAnsiTheme="majorHAnsi"/>
                <w:b/>
                <w:sz w:val="20"/>
                <w:szCs w:val="20"/>
              </w:rPr>
            </w:pPr>
            <w:r w:rsidRPr="003F6337">
              <w:rPr>
                <w:rFonts w:asciiTheme="majorHAnsi" w:hAnsiTheme="majorHAnsi"/>
                <w:b/>
                <w:sz w:val="20"/>
                <w:szCs w:val="20"/>
              </w:rPr>
              <w:t>Schéma 2</w:t>
            </w:r>
          </w:p>
        </w:tc>
        <w:tc>
          <w:tcPr>
            <w:tcW w:w="5471" w:type="dxa"/>
          </w:tcPr>
          <w:p w14:paraId="163993F8" w14:textId="77777777" w:rsidR="003F6337" w:rsidRDefault="003F6337" w:rsidP="004A3D5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</w:p>
          <w:p w14:paraId="39EE50B5" w14:textId="77777777" w:rsidR="003F6337" w:rsidRDefault="003F6337" w:rsidP="004A3D5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</w:p>
          <w:p w14:paraId="069B11C4" w14:textId="77777777" w:rsidR="003F6337" w:rsidRDefault="003F6337" w:rsidP="004A3D5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</w:p>
          <w:p w14:paraId="1C907A65" w14:textId="77777777" w:rsidR="003F6337" w:rsidRDefault="003F6337" w:rsidP="004A3D5A">
            <w:pPr>
              <w:jc w:val="center"/>
              <w:rPr>
                <w:rFonts w:asciiTheme="majorHAnsi" w:hAnsiTheme="majorHAnsi"/>
                <w:sz w:val="20"/>
                <w:szCs w:val="20"/>
              </w:rPr>
            </w:pPr>
            <w:r>
              <w:rPr>
                <w:rFonts w:asciiTheme="majorHAnsi" w:hAnsiTheme="majorHAnsi"/>
                <w:noProof/>
                <w:sz w:val="20"/>
                <w:szCs w:val="20"/>
                <w:lang w:eastAsia="fr-FR"/>
              </w:rPr>
              <w:drawing>
                <wp:inline distT="0" distB="0" distL="0" distR="0" wp14:anchorId="067951AD" wp14:editId="536D20CF">
                  <wp:extent cx="2535723" cy="2155724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5723" cy="21557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F888A3" w14:textId="6DB43C52" w:rsidR="003F6337" w:rsidRPr="003F6337" w:rsidRDefault="003F6337" w:rsidP="004A3D5A">
            <w:pPr>
              <w:jc w:val="center"/>
              <w:rPr>
                <w:rFonts w:asciiTheme="majorHAnsi" w:hAnsiTheme="majorHAnsi"/>
                <w:b/>
                <w:sz w:val="20"/>
                <w:szCs w:val="20"/>
              </w:rPr>
            </w:pPr>
            <w:r w:rsidRPr="003F6337">
              <w:rPr>
                <w:rFonts w:asciiTheme="majorHAnsi" w:hAnsiTheme="majorHAnsi"/>
                <w:b/>
                <w:sz w:val="20"/>
                <w:szCs w:val="20"/>
              </w:rPr>
              <w:t>Schéma 3</w:t>
            </w:r>
          </w:p>
        </w:tc>
      </w:tr>
    </w:tbl>
    <w:p w14:paraId="2964B9F7" w14:textId="77777777" w:rsidR="00277287" w:rsidRPr="00277287" w:rsidRDefault="00277287" w:rsidP="004A3D5A">
      <w:pPr>
        <w:jc w:val="center"/>
        <w:rPr>
          <w:rFonts w:asciiTheme="majorHAnsi" w:hAnsiTheme="majorHAnsi"/>
          <w:b/>
          <w:u w:val="single"/>
        </w:rPr>
      </w:pPr>
    </w:p>
    <w:p w14:paraId="67FF2229" w14:textId="77777777" w:rsidR="00277287" w:rsidRDefault="00277287" w:rsidP="004A3D5A">
      <w:pPr>
        <w:jc w:val="center"/>
        <w:rPr>
          <w:rFonts w:asciiTheme="majorHAnsi" w:hAnsiTheme="majorHAnsi"/>
        </w:rPr>
      </w:pPr>
    </w:p>
    <w:p w14:paraId="0D341445" w14:textId="77777777" w:rsidR="00277287" w:rsidRDefault="00277287" w:rsidP="004A3D5A">
      <w:pPr>
        <w:jc w:val="center"/>
        <w:rPr>
          <w:rFonts w:asciiTheme="majorHAnsi" w:hAnsiTheme="majorHAnsi"/>
        </w:rPr>
      </w:pPr>
    </w:p>
    <w:p w14:paraId="1E7CCF4F" w14:textId="77777777" w:rsidR="004A3D5A" w:rsidRPr="004A3D5A" w:rsidRDefault="004A3D5A" w:rsidP="004A3D5A">
      <w:pPr>
        <w:jc w:val="center"/>
        <w:rPr>
          <w:rFonts w:asciiTheme="majorHAnsi" w:hAnsiTheme="majorHAnsi"/>
        </w:rPr>
      </w:pPr>
    </w:p>
    <w:p w14:paraId="70089223" w14:textId="6E1E379F" w:rsidR="008E3CB8" w:rsidRPr="009506AD" w:rsidRDefault="008E3CB8" w:rsidP="003C2ED8">
      <w:pPr>
        <w:jc w:val="center"/>
        <w:rPr>
          <w:rFonts w:asciiTheme="majorHAnsi" w:hAnsiTheme="majorHAnsi"/>
          <w:sz w:val="28"/>
        </w:rPr>
      </w:pPr>
    </w:p>
    <w:p w14:paraId="5D6F7DCA" w14:textId="1F582250" w:rsidR="008E3CB8" w:rsidRPr="00283EF1" w:rsidRDefault="00283EF1" w:rsidP="009506AD">
      <w:pPr>
        <w:rPr>
          <w:rFonts w:asciiTheme="majorHAnsi" w:hAnsiTheme="majorHAnsi"/>
          <w:b/>
          <w:sz w:val="28"/>
        </w:rPr>
      </w:pPr>
      <w:r w:rsidRPr="00283EF1">
        <w:rPr>
          <w:rFonts w:asciiTheme="majorHAnsi" w:hAnsiTheme="majorHAnsi"/>
          <w:b/>
          <w:sz w:val="28"/>
        </w:rPr>
        <w:t>PRODUCTION ATTENDUE</w:t>
      </w:r>
    </w:p>
    <w:p w14:paraId="0F753AA9" w14:textId="340E2503" w:rsidR="00283EF1" w:rsidRDefault="00283EF1" w:rsidP="009506AD">
      <w:pPr>
        <w:rPr>
          <w:rFonts w:asciiTheme="majorHAnsi" w:hAnsiTheme="majorHAnsi"/>
          <w:sz w:val="28"/>
        </w:rPr>
      </w:pPr>
      <w:r>
        <w:rPr>
          <w:rFonts w:asciiTheme="majorHAnsi" w:hAnsiTheme="majorHAnsi"/>
          <w:noProof/>
          <w:sz w:val="28"/>
          <w:lang w:eastAsia="fr-FR"/>
        </w:rPr>
        <w:drawing>
          <wp:inline distT="0" distB="0" distL="0" distR="0" wp14:anchorId="1DAEAB33" wp14:editId="500EFA13">
            <wp:extent cx="6859270" cy="328803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pture d’écran 2014-10-15 à 20.33.46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9270" cy="328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974DE0" w14:textId="77777777" w:rsidR="00157D82" w:rsidRDefault="00157D82" w:rsidP="009506AD">
      <w:pPr>
        <w:rPr>
          <w:rFonts w:asciiTheme="majorHAnsi" w:hAnsiTheme="majorHAnsi"/>
          <w:sz w:val="28"/>
        </w:rPr>
      </w:pPr>
    </w:p>
    <w:p w14:paraId="699C8E8E" w14:textId="2D2283F9" w:rsidR="00283EF1" w:rsidRDefault="00157D82" w:rsidP="009506AD">
      <w:pPr>
        <w:rPr>
          <w:rFonts w:asciiTheme="majorHAnsi" w:hAnsiTheme="majorHAnsi"/>
          <w:sz w:val="28"/>
        </w:rPr>
      </w:pPr>
      <w:r>
        <w:rPr>
          <w:rFonts w:asciiTheme="majorHAnsi" w:hAnsiTheme="majorHAnsi"/>
          <w:noProof/>
          <w:sz w:val="28"/>
          <w:lang w:eastAsia="fr-FR"/>
        </w:rPr>
        <w:drawing>
          <wp:inline distT="0" distB="0" distL="0" distR="0" wp14:anchorId="00A02C43" wp14:editId="5DF578A7">
            <wp:extent cx="6452235" cy="4230974"/>
            <wp:effectExtent l="0" t="0" r="0" b="1143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cellules-peau-grenouille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2235" cy="4230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2DB11D" w14:textId="77777777" w:rsidR="00157D82" w:rsidRDefault="00157D82" w:rsidP="009506AD">
      <w:pPr>
        <w:rPr>
          <w:rFonts w:asciiTheme="majorHAnsi" w:hAnsiTheme="majorHAnsi"/>
          <w:sz w:val="28"/>
        </w:rPr>
      </w:pPr>
    </w:p>
    <w:p w14:paraId="13F06E38" w14:textId="77777777" w:rsidR="00157D82" w:rsidRPr="009506AD" w:rsidRDefault="00157D82" w:rsidP="009506AD">
      <w:pPr>
        <w:rPr>
          <w:rFonts w:asciiTheme="majorHAnsi" w:hAnsiTheme="majorHAnsi"/>
          <w:sz w:val="28"/>
        </w:rPr>
      </w:pPr>
      <w:bookmarkStart w:id="0" w:name="_GoBack"/>
      <w:bookmarkEnd w:id="0"/>
    </w:p>
    <w:tbl>
      <w:tblPr>
        <w:tblStyle w:val="Grille"/>
        <w:tblW w:w="10801" w:type="dxa"/>
        <w:tblLook w:val="00A0" w:firstRow="1" w:lastRow="0" w:firstColumn="1" w:lastColumn="0" w:noHBand="0" w:noVBand="0"/>
      </w:tblPr>
      <w:tblGrid>
        <w:gridCol w:w="2705"/>
        <w:gridCol w:w="4066"/>
        <w:gridCol w:w="4030"/>
      </w:tblGrid>
      <w:tr w:rsidR="009506AD" w14:paraId="280D8E50" w14:textId="77777777" w:rsidTr="009506AD">
        <w:trPr>
          <w:trHeight w:val="232"/>
        </w:trPr>
        <w:tc>
          <w:tcPr>
            <w:tcW w:w="2705" w:type="dxa"/>
            <w:tcBorders>
              <w:tl2br w:val="single" w:sz="4" w:space="0" w:color="auto"/>
            </w:tcBorders>
          </w:tcPr>
          <w:p w14:paraId="502A0308" w14:textId="77777777" w:rsidR="009506AD" w:rsidRPr="00A95459" w:rsidRDefault="009506AD" w:rsidP="009506AD">
            <w:pPr>
              <w:rPr>
                <w:rFonts w:asciiTheme="majorHAnsi" w:hAnsiTheme="majorHAnsi"/>
                <w:sz w:val="28"/>
              </w:rPr>
            </w:pPr>
          </w:p>
        </w:tc>
        <w:tc>
          <w:tcPr>
            <w:tcW w:w="4066" w:type="dxa"/>
          </w:tcPr>
          <w:p w14:paraId="76C33606" w14:textId="77777777" w:rsidR="009506AD" w:rsidRPr="00A95459" w:rsidRDefault="009506AD" w:rsidP="009506AD">
            <w:pPr>
              <w:jc w:val="center"/>
              <w:rPr>
                <w:rFonts w:asciiTheme="majorHAnsi" w:hAnsiTheme="majorHAnsi"/>
                <w:sz w:val="28"/>
              </w:rPr>
            </w:pPr>
            <w:r w:rsidRPr="00A95459">
              <w:rPr>
                <w:rFonts w:asciiTheme="majorHAnsi" w:hAnsiTheme="majorHAnsi"/>
                <w:sz w:val="28"/>
              </w:rPr>
              <w:t>Peau d’Oignon</w:t>
            </w:r>
          </w:p>
        </w:tc>
        <w:tc>
          <w:tcPr>
            <w:tcW w:w="4030" w:type="dxa"/>
          </w:tcPr>
          <w:p w14:paraId="39FC8881" w14:textId="77777777" w:rsidR="009506AD" w:rsidRPr="009506AD" w:rsidRDefault="009506AD" w:rsidP="009506AD">
            <w:pPr>
              <w:jc w:val="center"/>
              <w:rPr>
                <w:rFonts w:asciiTheme="majorHAnsi" w:hAnsiTheme="majorHAnsi"/>
                <w:sz w:val="28"/>
              </w:rPr>
            </w:pPr>
            <w:r w:rsidRPr="009506AD">
              <w:rPr>
                <w:rFonts w:asciiTheme="majorHAnsi" w:hAnsiTheme="majorHAnsi"/>
                <w:sz w:val="28"/>
              </w:rPr>
              <w:t>Peau de Grenouille</w:t>
            </w:r>
          </w:p>
        </w:tc>
      </w:tr>
      <w:tr w:rsidR="009506AD" w14:paraId="3CBB93E5" w14:textId="77777777" w:rsidTr="009506AD">
        <w:trPr>
          <w:trHeight w:val="1033"/>
        </w:trPr>
        <w:tc>
          <w:tcPr>
            <w:tcW w:w="2705" w:type="dxa"/>
          </w:tcPr>
          <w:p w14:paraId="2B19578C" w14:textId="77777777" w:rsidR="009506AD" w:rsidRPr="00A95459" w:rsidRDefault="009506AD" w:rsidP="009506AD">
            <w:pPr>
              <w:rPr>
                <w:rFonts w:asciiTheme="majorHAnsi" w:hAnsiTheme="majorHAnsi"/>
                <w:sz w:val="28"/>
              </w:rPr>
            </w:pPr>
            <w:r w:rsidRPr="00A95459">
              <w:rPr>
                <w:rFonts w:asciiTheme="majorHAnsi" w:hAnsiTheme="majorHAnsi"/>
                <w:sz w:val="28"/>
              </w:rPr>
              <w:t>Différences</w:t>
            </w:r>
          </w:p>
        </w:tc>
        <w:tc>
          <w:tcPr>
            <w:tcW w:w="4066" w:type="dxa"/>
          </w:tcPr>
          <w:p w14:paraId="06407074" w14:textId="12A13F71" w:rsidR="009506AD" w:rsidRPr="009506AD" w:rsidRDefault="009506AD" w:rsidP="009506AD">
            <w:pPr>
              <w:pStyle w:val="Paragraphedeliste"/>
              <w:numPr>
                <w:ilvl w:val="0"/>
                <w:numId w:val="16"/>
              </w:numPr>
              <w:rPr>
                <w:rFonts w:asciiTheme="majorHAnsi" w:hAnsiTheme="majorHAnsi"/>
                <w:sz w:val="28"/>
              </w:rPr>
            </w:pPr>
            <w:r>
              <w:rPr>
                <w:rFonts w:asciiTheme="majorHAnsi" w:hAnsiTheme="majorHAnsi"/>
                <w:sz w:val="28"/>
              </w:rPr>
              <w:t>Cellules de f</w:t>
            </w:r>
            <w:r w:rsidRPr="009506AD">
              <w:rPr>
                <w:rFonts w:asciiTheme="majorHAnsi" w:hAnsiTheme="majorHAnsi"/>
                <w:sz w:val="28"/>
              </w:rPr>
              <w:t>orme rectangulaire</w:t>
            </w:r>
          </w:p>
          <w:p w14:paraId="020BCE79" w14:textId="352B8516" w:rsidR="009506AD" w:rsidRPr="009506AD" w:rsidRDefault="009506AD" w:rsidP="009506AD">
            <w:pPr>
              <w:pStyle w:val="Paragraphedeliste"/>
              <w:numPr>
                <w:ilvl w:val="0"/>
                <w:numId w:val="16"/>
              </w:numPr>
              <w:rPr>
                <w:rFonts w:asciiTheme="majorHAnsi" w:hAnsiTheme="majorHAnsi"/>
                <w:sz w:val="28"/>
              </w:rPr>
            </w:pPr>
            <w:r>
              <w:rPr>
                <w:rFonts w:asciiTheme="majorHAnsi" w:hAnsiTheme="majorHAnsi"/>
                <w:sz w:val="28"/>
              </w:rPr>
              <w:t>Cellules de grande taille</w:t>
            </w:r>
          </w:p>
          <w:p w14:paraId="19FCB88C" w14:textId="77777777" w:rsidR="009506AD" w:rsidRPr="00A95459" w:rsidRDefault="009506AD" w:rsidP="009506AD">
            <w:pPr>
              <w:rPr>
                <w:rFonts w:asciiTheme="majorHAnsi" w:hAnsiTheme="majorHAnsi"/>
                <w:sz w:val="28"/>
              </w:rPr>
            </w:pPr>
          </w:p>
        </w:tc>
        <w:tc>
          <w:tcPr>
            <w:tcW w:w="4030" w:type="dxa"/>
          </w:tcPr>
          <w:p w14:paraId="3C1D95D9" w14:textId="619D7C60" w:rsidR="009506AD" w:rsidRPr="009506AD" w:rsidRDefault="009506AD" w:rsidP="009506AD">
            <w:pPr>
              <w:pStyle w:val="Paragraphedeliste"/>
              <w:numPr>
                <w:ilvl w:val="0"/>
                <w:numId w:val="16"/>
              </w:numPr>
              <w:rPr>
                <w:rFonts w:asciiTheme="majorHAnsi" w:hAnsiTheme="majorHAnsi"/>
                <w:sz w:val="28"/>
              </w:rPr>
            </w:pPr>
            <w:r>
              <w:rPr>
                <w:rFonts w:asciiTheme="majorHAnsi" w:hAnsiTheme="majorHAnsi"/>
                <w:sz w:val="28"/>
              </w:rPr>
              <w:t xml:space="preserve">Cellules de </w:t>
            </w:r>
            <w:r w:rsidRPr="009506AD">
              <w:rPr>
                <w:rFonts w:asciiTheme="majorHAnsi" w:hAnsiTheme="majorHAnsi"/>
                <w:sz w:val="28"/>
              </w:rPr>
              <w:t>frome « arrondie »</w:t>
            </w:r>
          </w:p>
          <w:p w14:paraId="0F409C5F" w14:textId="71B9517A" w:rsidR="009506AD" w:rsidRPr="009506AD" w:rsidRDefault="009506AD" w:rsidP="009506AD">
            <w:pPr>
              <w:pStyle w:val="Paragraphedeliste"/>
              <w:numPr>
                <w:ilvl w:val="0"/>
                <w:numId w:val="16"/>
              </w:numPr>
              <w:rPr>
                <w:rFonts w:asciiTheme="majorHAnsi" w:hAnsiTheme="majorHAnsi"/>
                <w:sz w:val="28"/>
              </w:rPr>
            </w:pPr>
            <w:r>
              <w:rPr>
                <w:rFonts w:asciiTheme="majorHAnsi" w:hAnsiTheme="majorHAnsi"/>
                <w:sz w:val="28"/>
              </w:rPr>
              <w:t>Cellules de petite taille</w:t>
            </w:r>
          </w:p>
        </w:tc>
      </w:tr>
      <w:tr w:rsidR="009506AD" w14:paraId="72DEBBA5" w14:textId="77777777" w:rsidTr="009506AD">
        <w:trPr>
          <w:trHeight w:val="773"/>
        </w:trPr>
        <w:tc>
          <w:tcPr>
            <w:tcW w:w="2705" w:type="dxa"/>
          </w:tcPr>
          <w:p w14:paraId="0325988E" w14:textId="77777777" w:rsidR="009506AD" w:rsidRPr="00A95459" w:rsidRDefault="009506AD" w:rsidP="009506AD">
            <w:pPr>
              <w:rPr>
                <w:rFonts w:asciiTheme="majorHAnsi" w:hAnsiTheme="majorHAnsi"/>
                <w:sz w:val="28"/>
              </w:rPr>
            </w:pPr>
            <w:r w:rsidRPr="00A95459">
              <w:rPr>
                <w:rFonts w:asciiTheme="majorHAnsi" w:hAnsiTheme="majorHAnsi"/>
                <w:sz w:val="28"/>
              </w:rPr>
              <w:t>Points communs</w:t>
            </w:r>
          </w:p>
        </w:tc>
        <w:tc>
          <w:tcPr>
            <w:tcW w:w="8096" w:type="dxa"/>
            <w:gridSpan w:val="2"/>
          </w:tcPr>
          <w:p w14:paraId="545A2353" w14:textId="7F8410B9" w:rsidR="009506AD" w:rsidRPr="009506AD" w:rsidRDefault="00923BF8" w:rsidP="009506AD">
            <w:pPr>
              <w:pStyle w:val="Paragraphedeliste"/>
              <w:numPr>
                <w:ilvl w:val="0"/>
                <w:numId w:val="15"/>
              </w:numPr>
              <w:rPr>
                <w:rFonts w:asciiTheme="majorHAnsi" w:hAnsiTheme="majorHAnsi"/>
                <w:sz w:val="28"/>
              </w:rPr>
            </w:pPr>
            <w:r>
              <w:rPr>
                <w:rFonts w:asciiTheme="majorHAnsi" w:hAnsiTheme="majorHAnsi"/>
                <w:sz w:val="28"/>
              </w:rPr>
              <w:t>« Peau » c</w:t>
            </w:r>
            <w:r w:rsidR="009506AD" w:rsidRPr="009506AD">
              <w:rPr>
                <w:rFonts w:asciiTheme="majorHAnsi" w:hAnsiTheme="majorHAnsi"/>
                <w:sz w:val="28"/>
              </w:rPr>
              <w:t>onstitués de cellules</w:t>
            </w:r>
          </w:p>
          <w:p w14:paraId="65D18B9F" w14:textId="22FBF892" w:rsidR="009506AD" w:rsidRPr="009506AD" w:rsidRDefault="009506AD" w:rsidP="009506AD">
            <w:pPr>
              <w:pStyle w:val="Paragraphedeliste"/>
              <w:numPr>
                <w:ilvl w:val="0"/>
                <w:numId w:val="15"/>
              </w:numPr>
              <w:rPr>
                <w:rFonts w:asciiTheme="majorHAnsi" w:hAnsiTheme="majorHAnsi"/>
                <w:sz w:val="28"/>
              </w:rPr>
            </w:pPr>
            <w:r>
              <w:rPr>
                <w:rFonts w:asciiTheme="majorHAnsi" w:hAnsiTheme="majorHAnsi"/>
                <w:sz w:val="28"/>
              </w:rPr>
              <w:t>Cellules = Membrane + cytoplasme + noyau</w:t>
            </w:r>
          </w:p>
          <w:p w14:paraId="754BAAA7" w14:textId="77777777" w:rsidR="009506AD" w:rsidRPr="00A95459" w:rsidRDefault="009506AD" w:rsidP="009506AD">
            <w:pPr>
              <w:rPr>
                <w:rFonts w:asciiTheme="majorHAnsi" w:hAnsiTheme="majorHAnsi"/>
                <w:sz w:val="28"/>
              </w:rPr>
            </w:pPr>
          </w:p>
        </w:tc>
      </w:tr>
    </w:tbl>
    <w:p w14:paraId="6E1BB9BC" w14:textId="32E63525" w:rsidR="009506AD" w:rsidRDefault="009506AD" w:rsidP="009506AD">
      <w:pPr>
        <w:rPr>
          <w:sz w:val="28"/>
        </w:rPr>
      </w:pPr>
    </w:p>
    <w:p w14:paraId="065C8AE3" w14:textId="77777777" w:rsidR="009506AD" w:rsidRDefault="009506AD" w:rsidP="009506AD">
      <w:pPr>
        <w:rPr>
          <w:sz w:val="28"/>
        </w:rPr>
      </w:pPr>
    </w:p>
    <w:p w14:paraId="4A795EBB" w14:textId="77777777" w:rsidR="009506AD" w:rsidRDefault="009506AD" w:rsidP="009506AD">
      <w:pPr>
        <w:rPr>
          <w:sz w:val="28"/>
        </w:rPr>
      </w:pPr>
    </w:p>
    <w:p w14:paraId="2D341356" w14:textId="77777777" w:rsidR="009506AD" w:rsidRPr="003C2ED8" w:rsidRDefault="009506AD" w:rsidP="009506AD">
      <w:pPr>
        <w:rPr>
          <w:sz w:val="28"/>
        </w:rPr>
      </w:pPr>
    </w:p>
    <w:sectPr w:rsidR="009506AD" w:rsidRPr="003C2ED8" w:rsidSect="00041C63">
      <w:pgSz w:w="12242" w:h="15842"/>
      <w:pgMar w:top="720" w:right="720" w:bottom="720" w:left="720" w:header="709" w:footer="709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F77A6"/>
    <w:multiLevelType w:val="multilevel"/>
    <w:tmpl w:val="5F4EA16E"/>
    <w:lvl w:ilvl="0">
      <w:start w:val="1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2757F7"/>
    <w:multiLevelType w:val="hybridMultilevel"/>
    <w:tmpl w:val="E018B85A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B8418E"/>
    <w:multiLevelType w:val="multilevel"/>
    <w:tmpl w:val="9D487252"/>
    <w:lvl w:ilvl="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BC1A6D"/>
    <w:multiLevelType w:val="hybridMultilevel"/>
    <w:tmpl w:val="4EACA5F6"/>
    <w:lvl w:ilvl="0" w:tplc="B792E51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A01CB4"/>
    <w:multiLevelType w:val="hybridMultilevel"/>
    <w:tmpl w:val="FD6EEFA8"/>
    <w:lvl w:ilvl="0" w:tplc="243EC17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FC2EFC"/>
    <w:multiLevelType w:val="hybridMultilevel"/>
    <w:tmpl w:val="6B3EB10E"/>
    <w:lvl w:ilvl="0" w:tplc="AA4257D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71F7B97"/>
    <w:multiLevelType w:val="hybridMultilevel"/>
    <w:tmpl w:val="5C26B3C8"/>
    <w:lvl w:ilvl="0" w:tplc="338E28E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FA64A0"/>
    <w:multiLevelType w:val="hybridMultilevel"/>
    <w:tmpl w:val="2FFE7A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B7731AC"/>
    <w:multiLevelType w:val="hybridMultilevel"/>
    <w:tmpl w:val="D5B65E44"/>
    <w:lvl w:ilvl="0" w:tplc="8FCAD21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EEB1AA5"/>
    <w:multiLevelType w:val="hybridMultilevel"/>
    <w:tmpl w:val="9EB0333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6B609F"/>
    <w:multiLevelType w:val="multilevel"/>
    <w:tmpl w:val="4E4E9632"/>
    <w:lvl w:ilvl="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D2E406C"/>
    <w:multiLevelType w:val="hybridMultilevel"/>
    <w:tmpl w:val="5F4EA16E"/>
    <w:lvl w:ilvl="0" w:tplc="5DF04E68">
      <w:start w:val="1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DFA58BF"/>
    <w:multiLevelType w:val="hybridMultilevel"/>
    <w:tmpl w:val="12EC2FB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D3A631B"/>
    <w:multiLevelType w:val="hybridMultilevel"/>
    <w:tmpl w:val="33FA7716"/>
    <w:lvl w:ilvl="0" w:tplc="44FABFF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7822D5D"/>
    <w:multiLevelType w:val="hybridMultilevel"/>
    <w:tmpl w:val="FFF63DC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FCE7FAD"/>
    <w:multiLevelType w:val="hybridMultilevel"/>
    <w:tmpl w:val="4E4E9632"/>
    <w:lvl w:ilvl="0" w:tplc="440CD1C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0AA70D7"/>
    <w:multiLevelType w:val="multilevel"/>
    <w:tmpl w:val="5C26B3C8"/>
    <w:lvl w:ilvl="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77059DC"/>
    <w:multiLevelType w:val="hybridMultilevel"/>
    <w:tmpl w:val="9D487252"/>
    <w:lvl w:ilvl="0" w:tplc="DD4AF39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E304C82"/>
    <w:multiLevelType w:val="hybridMultilevel"/>
    <w:tmpl w:val="07FA58A4"/>
    <w:lvl w:ilvl="0" w:tplc="C436DD9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8"/>
  </w:num>
  <w:num w:numId="3">
    <w:abstractNumId w:val="4"/>
  </w:num>
  <w:num w:numId="4">
    <w:abstractNumId w:val="8"/>
  </w:num>
  <w:num w:numId="5">
    <w:abstractNumId w:val="17"/>
  </w:num>
  <w:num w:numId="6">
    <w:abstractNumId w:val="2"/>
  </w:num>
  <w:num w:numId="7">
    <w:abstractNumId w:val="7"/>
  </w:num>
  <w:num w:numId="8">
    <w:abstractNumId w:val="6"/>
  </w:num>
  <w:num w:numId="9">
    <w:abstractNumId w:val="16"/>
  </w:num>
  <w:num w:numId="10">
    <w:abstractNumId w:val="9"/>
  </w:num>
  <w:num w:numId="11">
    <w:abstractNumId w:val="15"/>
  </w:num>
  <w:num w:numId="12">
    <w:abstractNumId w:val="10"/>
  </w:num>
  <w:num w:numId="13">
    <w:abstractNumId w:val="1"/>
  </w:num>
  <w:num w:numId="14">
    <w:abstractNumId w:val="12"/>
  </w:num>
  <w:num w:numId="15">
    <w:abstractNumId w:val="3"/>
  </w:num>
  <w:num w:numId="16">
    <w:abstractNumId w:val="5"/>
  </w:num>
  <w:num w:numId="17">
    <w:abstractNumId w:val="11"/>
  </w:num>
  <w:num w:numId="18">
    <w:abstractNumId w:val="0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2ED8"/>
    <w:rsid w:val="00041C63"/>
    <w:rsid w:val="00041DBC"/>
    <w:rsid w:val="000464E6"/>
    <w:rsid w:val="000A1824"/>
    <w:rsid w:val="000E1091"/>
    <w:rsid w:val="000F1B57"/>
    <w:rsid w:val="00157D82"/>
    <w:rsid w:val="00277287"/>
    <w:rsid w:val="00283EF1"/>
    <w:rsid w:val="003C2ED8"/>
    <w:rsid w:val="003F6337"/>
    <w:rsid w:val="00412CC9"/>
    <w:rsid w:val="00464734"/>
    <w:rsid w:val="0049184E"/>
    <w:rsid w:val="004A3D5A"/>
    <w:rsid w:val="005A74FA"/>
    <w:rsid w:val="00677454"/>
    <w:rsid w:val="006A169B"/>
    <w:rsid w:val="00754BB1"/>
    <w:rsid w:val="007F19AF"/>
    <w:rsid w:val="00895E93"/>
    <w:rsid w:val="008A352C"/>
    <w:rsid w:val="008E3CB8"/>
    <w:rsid w:val="00923BF8"/>
    <w:rsid w:val="009506AD"/>
    <w:rsid w:val="00A95459"/>
    <w:rsid w:val="00A9689E"/>
    <w:rsid w:val="00AA7EC1"/>
    <w:rsid w:val="00AB44F3"/>
    <w:rsid w:val="00C24ECE"/>
    <w:rsid w:val="00CB0315"/>
    <w:rsid w:val="00E27FF4"/>
    <w:rsid w:val="00E97600"/>
    <w:rsid w:val="00F031B9"/>
    <w:rsid w:val="00F41723"/>
    <w:rsid w:val="00F6778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6">
      <o:colormenu v:ext="edit" fillcolor="none" strokecolor="none [3209]"/>
    </o:shapedefaults>
    <o:shapelayout v:ext="edit">
      <o:idmap v:ext="edit" data="1"/>
    </o:shapelayout>
  </w:shapeDefaults>
  <w:doNotEmbedSmartTags/>
  <w:decimalSymbol w:val=","/>
  <w:listSeparator w:val=";"/>
  <w14:docId w14:val="6F67E81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fr-FR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1197"/>
    <w:rPr>
      <w:sz w:val="24"/>
      <w:szCs w:val="24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3C2ED8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3C2ED8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41C6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41C63"/>
    <w:rPr>
      <w:rFonts w:ascii="Lucida Grande" w:hAnsi="Lucida Grande" w:cs="Lucida Grande"/>
      <w:sz w:val="18"/>
      <w:szCs w:val="18"/>
    </w:rPr>
  </w:style>
  <w:style w:type="table" w:styleId="Listeclaire-Accent1">
    <w:name w:val="Light List Accent 1"/>
    <w:basedOn w:val="TableauNormal"/>
    <w:uiPriority w:val="61"/>
    <w:rsid w:val="004A3D5A"/>
    <w:pPr>
      <w:spacing w:after="0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fr-FR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1197"/>
    <w:rPr>
      <w:sz w:val="24"/>
      <w:szCs w:val="24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">
    <w:name w:val="Table Grid"/>
    <w:basedOn w:val="TableauNormal"/>
    <w:uiPriority w:val="59"/>
    <w:rsid w:val="003C2ED8"/>
    <w:pPr>
      <w:spacing w:after="0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3C2ED8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041C6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41C63"/>
    <w:rPr>
      <w:rFonts w:ascii="Lucida Grande" w:hAnsi="Lucida Grande" w:cs="Lucida Grande"/>
      <w:sz w:val="18"/>
      <w:szCs w:val="18"/>
    </w:rPr>
  </w:style>
  <w:style w:type="table" w:styleId="Listeclaire-Accent1">
    <w:name w:val="Light List Accent 1"/>
    <w:basedOn w:val="TableauNormal"/>
    <w:uiPriority w:val="61"/>
    <w:rsid w:val="004A3D5A"/>
    <w:pPr>
      <w:spacing w:after="0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jpg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jpe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515</Words>
  <Characters>2836</Characters>
  <Application>Microsoft Macintosh Word</Application>
  <DocSecurity>0</DocSecurity>
  <Lines>23</Lines>
  <Paragraphs>6</Paragraphs>
  <ScaleCrop>false</ScaleCrop>
  <Company>lpo baimbridge</Company>
  <LinksUpToDate>false</LinksUpToDate>
  <CharactersWithSpaces>3345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jérôme bousquet carton</dc:creator>
  <cp:keywords/>
  <cp:lastModifiedBy>Jérôme Bousquet</cp:lastModifiedBy>
  <cp:revision>2</cp:revision>
  <cp:lastPrinted>2009-05-11T21:45:00Z</cp:lastPrinted>
  <dcterms:created xsi:type="dcterms:W3CDTF">2014-11-13T19:58:00Z</dcterms:created>
  <dcterms:modified xsi:type="dcterms:W3CDTF">2014-11-13T19:58:00Z</dcterms:modified>
</cp:coreProperties>
</file>